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62" w:rsidRDefault="00B15562" w:rsidP="00B15562">
      <w:pPr>
        <w:spacing w:before="360" w:after="360"/>
        <w:jc w:val="center"/>
        <w:outlineLvl w:val="1"/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lang w:eastAsia="en-GB"/>
        </w:rPr>
      </w:pPr>
      <w:r w:rsidRPr="00B15562"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lang w:eastAsia="en-GB"/>
        </w:rPr>
        <w:t xml:space="preserve">Chapter 7: Obstetrics, Gynaecology and Urinary-tract </w:t>
      </w:r>
      <w:commentRangeStart w:id="0"/>
      <w:r w:rsidRPr="00B15562"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lang w:eastAsia="en-GB"/>
        </w:rPr>
        <w:t>Disorders</w:t>
      </w:r>
      <w:commentRangeEnd w:id="0"/>
      <w:r w:rsidR="00C77BD5">
        <w:rPr>
          <w:rStyle w:val="CommentReference"/>
        </w:rPr>
        <w:commentReference w:id="0"/>
      </w:r>
    </w:p>
    <w:p w:rsidR="001C1101" w:rsidRDefault="001C1101" w:rsidP="001C1101">
      <w:pP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  <w: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  <w:t xml:space="preserve">KEY </w:t>
      </w:r>
    </w:p>
    <w:tbl>
      <w:tblPr>
        <w:tblpPr w:leftFromText="180" w:rightFromText="180" w:vertAnchor="text" w:horzAnchor="margin" w:tblpY="24"/>
        <w:tblW w:w="529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9"/>
        <w:gridCol w:w="8221"/>
      </w:tblGrid>
      <w:tr w:rsidR="001C1101" w:rsidRPr="0076262D" w:rsidTr="00C2452E">
        <w:trPr>
          <w:trHeight w:val="224"/>
          <w:tblCellSpacing w:w="0" w:type="dxa"/>
        </w:trPr>
        <w:tc>
          <w:tcPr>
            <w:tcW w:w="1429" w:type="dxa"/>
            <w:hideMark/>
          </w:tcPr>
          <w:p w:rsidR="001C1101" w:rsidRPr="0076262D" w:rsidRDefault="001C1101" w:rsidP="00C2452E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Status</w:t>
            </w:r>
          </w:p>
        </w:tc>
        <w:tc>
          <w:tcPr>
            <w:tcW w:w="0" w:type="auto"/>
            <w:hideMark/>
          </w:tcPr>
          <w:p w:rsidR="001C1101" w:rsidRPr="0076262D" w:rsidRDefault="001C1101" w:rsidP="00C2452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</w:tr>
      <w:tr w:rsidR="001C1101" w:rsidRPr="0076262D" w:rsidTr="00C2452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1C1101" w:rsidRPr="0076262D" w:rsidRDefault="001C1101" w:rsidP="00C2452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F72378F" wp14:editId="5BCA6A0D">
                  <wp:extent cx="148590" cy="170180"/>
                  <wp:effectExtent l="0" t="0" r="3810" b="1270"/>
                  <wp:docPr id="1" name="Picture 1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F534D5C" wp14:editId="39CBBE0E">
                  <wp:extent cx="542290" cy="170180"/>
                  <wp:effectExtent l="0" t="0" r="0" b="1270"/>
                  <wp:docPr id="2" name="Picture 2" descr="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1C1101" w:rsidRPr="0076262D" w:rsidRDefault="001C1101" w:rsidP="00C2452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 -Medicines suitable for routine use within primary care and Secondary care Can be initiated within primary care within their licensed indication, in accordance with nationally recognised formularies  </w:t>
            </w:r>
          </w:p>
        </w:tc>
      </w:tr>
      <w:tr w:rsidR="001C1101" w:rsidRPr="0076262D" w:rsidTr="00C2452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1C1101" w:rsidRPr="0076262D" w:rsidRDefault="001C1101" w:rsidP="00C2452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846EDD6" wp14:editId="341F00E9">
                  <wp:extent cx="148590" cy="170180"/>
                  <wp:effectExtent l="0" t="0" r="3810" b="1270"/>
                  <wp:docPr id="3" name="Picture 3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472C024" wp14:editId="6141E238">
                  <wp:extent cx="542290" cy="170180"/>
                  <wp:effectExtent l="0" t="0" r="0" b="1270"/>
                  <wp:docPr id="4" name="Picture 4" descr="A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1C1101" w:rsidRPr="0076262D" w:rsidRDefault="001C1101" w:rsidP="00C2452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Amber- Medicines suitable to be prescribed in primary care after specialist /Consultant recommendation or initiation. A supporting prescribing guideline may be requested which must have been agreed by the relevant secondary care trust Medicines and Therapeutic Committee and approved by the Area Prescribing Committee.   </w:t>
            </w:r>
          </w:p>
        </w:tc>
      </w:tr>
      <w:tr w:rsidR="001C1101" w:rsidRPr="0076262D" w:rsidTr="00C2452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1C1101" w:rsidRPr="0076262D" w:rsidRDefault="001C1101" w:rsidP="00C2452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7906093" wp14:editId="38D5C643">
                  <wp:extent cx="148590" cy="170180"/>
                  <wp:effectExtent l="0" t="0" r="3810" b="1270"/>
                  <wp:docPr id="5" name="Picture 5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C23D087" wp14:editId="0503C33B">
                  <wp:extent cx="542290" cy="170180"/>
                  <wp:effectExtent l="0" t="0" r="0" b="1270"/>
                  <wp:docPr id="6" name="Picture 6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1C1101" w:rsidRPr="0076262D" w:rsidRDefault="001C1101" w:rsidP="00C2452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Red-Hospital initiation and continuation only  </w:t>
            </w:r>
          </w:p>
        </w:tc>
      </w:tr>
      <w:tr w:rsidR="001C1101" w:rsidRPr="0076262D" w:rsidTr="00C2452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1C1101" w:rsidRPr="0076262D" w:rsidRDefault="001C1101" w:rsidP="00C2452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C656F65" wp14:editId="5A6F6209">
                  <wp:extent cx="148590" cy="170180"/>
                  <wp:effectExtent l="0" t="0" r="3810" b="1270"/>
                  <wp:docPr id="7" name="Picture 7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E10E648" wp14:editId="695F5163">
                  <wp:extent cx="542290" cy="170180"/>
                  <wp:effectExtent l="0" t="0" r="0" b="1270"/>
                  <wp:docPr id="8" name="Picture 8" descr="Amber Shared Care Prot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mber Shared Care Prot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1C1101" w:rsidRPr="0076262D" w:rsidRDefault="001C1101" w:rsidP="00C2452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AMBER SHARE CARE PROTOCOL- Medicines that should be initiated by a specialist and prescribed by primary care prescribers only under a shared care protocol, once the patient has been stabilised  </w:t>
            </w:r>
          </w:p>
        </w:tc>
      </w:tr>
      <w:tr w:rsidR="001C1101" w:rsidRPr="0076262D" w:rsidTr="00C2452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1C1101" w:rsidRPr="0076262D" w:rsidRDefault="001C1101" w:rsidP="00C2452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8C23F46" wp14:editId="1F022105">
                  <wp:extent cx="148590" cy="170180"/>
                  <wp:effectExtent l="0" t="0" r="3810" b="1270"/>
                  <wp:docPr id="9" name="Picture 9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FB98653" wp14:editId="7B62D8E5">
                  <wp:extent cx="542290" cy="170180"/>
                  <wp:effectExtent l="0" t="0" r="0" b="1270"/>
                  <wp:docPr id="10" name="Picture 10" descr="Gre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e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1C1101" w:rsidRPr="0076262D" w:rsidRDefault="001C1101" w:rsidP="00C2452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 2- to be prescribed by primary care only   </w:t>
            </w:r>
          </w:p>
        </w:tc>
      </w:tr>
      <w:tr w:rsidR="001C1101" w:rsidRPr="0076262D" w:rsidTr="00BB3991">
        <w:trPr>
          <w:trHeight w:val="567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1C1101" w:rsidRPr="0076262D" w:rsidRDefault="001C1101" w:rsidP="00C2452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882833E" wp14:editId="21F1C8C7">
                  <wp:extent cx="148590" cy="170180"/>
                  <wp:effectExtent l="0" t="0" r="3810" b="1270"/>
                  <wp:docPr id="11" name="Picture 11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3B0394F" wp14:editId="2A935C53">
                  <wp:extent cx="542290" cy="170180"/>
                  <wp:effectExtent l="0" t="0" r="0" b="1270"/>
                  <wp:docPr id="12" name="Picture 12" descr="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1C1101" w:rsidRPr="0076262D" w:rsidRDefault="001C1101" w:rsidP="00C2452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GREY- NON FORMULARY   </w:t>
            </w:r>
          </w:p>
        </w:tc>
      </w:tr>
    </w:tbl>
    <w:p w:rsidR="00A2641B" w:rsidRDefault="00A2641B" w:rsidP="00A4766A">
      <w:pPr>
        <w:spacing w:before="360" w:after="360"/>
        <w:outlineLvl w:val="1"/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lang w:eastAsia="en-GB"/>
        </w:rPr>
      </w:pPr>
    </w:p>
    <w:p w:rsidR="00A2641B" w:rsidRPr="00B15562" w:rsidRDefault="00A2641B" w:rsidP="00B15562">
      <w:pPr>
        <w:spacing w:before="360" w:after="360"/>
        <w:jc w:val="center"/>
        <w:outlineLvl w:val="1"/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lang w:eastAsia="en-GB"/>
        </w:rPr>
      </w:pPr>
    </w:p>
    <w:p w:rsidR="00B15562" w:rsidRPr="00B15562" w:rsidRDefault="00B15562" w:rsidP="00B15562">
      <w:pPr>
        <w:spacing w:before="360"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B15562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7.1 Drugs used in obstetrics</w:t>
      </w:r>
    </w:p>
    <w:p w:rsidR="00B15562" w:rsidRDefault="00B15562" w:rsidP="00B15562">
      <w:pPr>
        <w:spacing w:after="360" w:line="240" w:lineRule="auto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</w:pPr>
      <w:r w:rsidRPr="00B15562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 xml:space="preserve">7.1.1. Prostaglandins and </w:t>
      </w:r>
      <w:proofErr w:type="spellStart"/>
      <w:r w:rsidRPr="00B15562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Oxytocics</w:t>
      </w:r>
      <w:proofErr w:type="spellEnd"/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621"/>
      </w:tblGrid>
      <w:tr w:rsidR="00B15562" w:rsidTr="009B11FE">
        <w:tc>
          <w:tcPr>
            <w:tcW w:w="4361" w:type="dxa"/>
            <w:shd w:val="clear" w:color="auto" w:fill="FF0000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Remain </w:t>
            </w:r>
          </w:p>
        </w:tc>
        <w:tc>
          <w:tcPr>
            <w:tcW w:w="170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Remove </w:t>
            </w:r>
          </w:p>
        </w:tc>
        <w:tc>
          <w:tcPr>
            <w:tcW w:w="162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Additional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lastRenderedPageBreak/>
              <w:t>Information</w:t>
            </w:r>
          </w:p>
        </w:tc>
      </w:tr>
      <w:tr w:rsidR="00B15562" w:rsidTr="009B11FE">
        <w:tc>
          <w:tcPr>
            <w:tcW w:w="4361" w:type="dxa"/>
            <w:shd w:val="clear" w:color="auto" w:fill="FF0000"/>
          </w:tcPr>
          <w:p w:rsidR="00B15562" w:rsidRPr="005C7E5F" w:rsidRDefault="00B15562" w:rsidP="002E543F">
            <w:proofErr w:type="spellStart"/>
            <w:r w:rsidRPr="005C7E5F">
              <w:lastRenderedPageBreak/>
              <w:t>i</w:t>
            </w:r>
            <w:proofErr w:type="spellEnd"/>
            <w:r w:rsidRPr="005C7E5F">
              <w:t xml:space="preserve">. </w:t>
            </w:r>
            <w:proofErr w:type="spellStart"/>
            <w:r w:rsidRPr="005C7E5F">
              <w:t>Carboprost</w:t>
            </w:r>
            <w:proofErr w:type="spellEnd"/>
            <w:r w:rsidRPr="005C7E5F">
              <w:t xml:space="preserve"> Injection 250 micrograms/ml, 1ml. Hospital Only</w:t>
            </w:r>
          </w:p>
        </w:tc>
        <w:tc>
          <w:tcPr>
            <w:tcW w:w="1559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70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B15562" w:rsidTr="009B11FE">
        <w:tc>
          <w:tcPr>
            <w:tcW w:w="4361" w:type="dxa"/>
            <w:shd w:val="clear" w:color="auto" w:fill="FF0000"/>
          </w:tcPr>
          <w:p w:rsidR="00B15562" w:rsidRPr="005C7E5F" w:rsidRDefault="00B15562" w:rsidP="002E543F">
            <w:r w:rsidRPr="005C7E5F">
              <w:t xml:space="preserve"> ii. </w:t>
            </w:r>
            <w:proofErr w:type="spellStart"/>
            <w:r w:rsidRPr="005C7E5F">
              <w:t>Dinoprostone</w:t>
            </w:r>
            <w:proofErr w:type="spellEnd"/>
            <w:r w:rsidRPr="005C7E5F">
              <w:t xml:space="preserve"> Pessaries, Vaginal Gel 1mg, 2mg. Hospital Only</w:t>
            </w:r>
          </w:p>
        </w:tc>
        <w:tc>
          <w:tcPr>
            <w:tcW w:w="1559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70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5562" w:rsidRDefault="009B11FE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1</w:t>
            </w:r>
            <w:r w:rsidRPr="009B11FE">
              <w:rPr>
                <w:rFonts w:ascii="Helvetica" w:eastAsia="Times New Roman" w:hAnsi="Helvetica" w:cs="Helvetica"/>
                <w:color w:val="444444"/>
                <w:sz w:val="21"/>
                <w:szCs w:val="21"/>
                <w:vertAlign w:val="superscript"/>
                <w:lang w:eastAsia="en-GB"/>
              </w:rPr>
              <w:t>st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 choice for induction of labour </w:t>
            </w:r>
            <w:r w:rsidR="00BD5CC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and induction guidelines </w:t>
            </w:r>
          </w:p>
          <w:p w:rsidR="00A173B8" w:rsidRDefault="00A173B8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Use 3mg v tablet</w:t>
            </w:r>
          </w:p>
        </w:tc>
      </w:tr>
      <w:tr w:rsidR="00B15562" w:rsidTr="009B11FE">
        <w:tc>
          <w:tcPr>
            <w:tcW w:w="4361" w:type="dxa"/>
            <w:shd w:val="clear" w:color="auto" w:fill="FF0000"/>
          </w:tcPr>
          <w:p w:rsidR="00B15562" w:rsidRPr="005C7E5F" w:rsidRDefault="00B15562" w:rsidP="002E543F">
            <w:r w:rsidRPr="005C7E5F">
              <w:t xml:space="preserve"> iii. </w:t>
            </w:r>
            <w:proofErr w:type="spellStart"/>
            <w:r w:rsidRPr="005C7E5F">
              <w:t>Ergometrine</w:t>
            </w:r>
            <w:proofErr w:type="spellEnd"/>
            <w:r w:rsidRPr="005C7E5F">
              <w:t xml:space="preserve"> Injection 500 micrograms/ml, 1ml. Hospital Only</w:t>
            </w:r>
          </w:p>
        </w:tc>
        <w:tc>
          <w:tcPr>
            <w:tcW w:w="1559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70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B15562" w:rsidTr="00A4766A">
        <w:tc>
          <w:tcPr>
            <w:tcW w:w="4361" w:type="dxa"/>
            <w:shd w:val="clear" w:color="auto" w:fill="808080" w:themeFill="background1" w:themeFillShade="80"/>
          </w:tcPr>
          <w:p w:rsidR="00B15562" w:rsidRPr="005C7E5F" w:rsidRDefault="00B15562" w:rsidP="002E543F">
            <w:r w:rsidRPr="005C7E5F">
              <w:t xml:space="preserve"> iv. </w:t>
            </w:r>
            <w:proofErr w:type="spellStart"/>
            <w:r w:rsidRPr="005C7E5F">
              <w:t>Gemeprost</w:t>
            </w:r>
            <w:proofErr w:type="spellEnd"/>
            <w:r w:rsidRPr="005C7E5F">
              <w:t xml:space="preserve"> Pessaries 1mg. Hospital Only</w:t>
            </w:r>
          </w:p>
        </w:tc>
        <w:tc>
          <w:tcPr>
            <w:tcW w:w="1559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70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5562" w:rsidRDefault="00A173B8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Limited data</w:t>
            </w:r>
          </w:p>
          <w:p w:rsidR="00A173B8" w:rsidRDefault="00A173B8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Rarely used since availability of 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dinoprostone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B15562" w:rsidTr="009B11FE">
        <w:tc>
          <w:tcPr>
            <w:tcW w:w="4361" w:type="dxa"/>
            <w:shd w:val="clear" w:color="auto" w:fill="FF0000"/>
          </w:tcPr>
          <w:p w:rsidR="00B15562" w:rsidRPr="005C7E5F" w:rsidRDefault="00B15562" w:rsidP="002E543F">
            <w:r w:rsidRPr="005C7E5F">
              <w:t xml:space="preserve"> v. Oxytocin Injection 5 units/ml, 1ml; 10 units/ml, 1ml. Hospital Only</w:t>
            </w:r>
          </w:p>
        </w:tc>
        <w:tc>
          <w:tcPr>
            <w:tcW w:w="1559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70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9B11FE" w:rsidRDefault="009B11FE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2</w:t>
            </w:r>
            <w:r w:rsidRPr="009B11FE">
              <w:rPr>
                <w:rFonts w:ascii="Helvetica" w:eastAsia="Times New Roman" w:hAnsi="Helvetica" w:cs="Helvetica"/>
                <w:color w:val="444444"/>
                <w:sz w:val="21"/>
                <w:szCs w:val="21"/>
                <w:vertAlign w:val="superscript"/>
                <w:lang w:eastAsia="en-GB"/>
              </w:rPr>
              <w:t>nd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 choice for induction f labour</w:t>
            </w:r>
          </w:p>
          <w:p w:rsidR="009B11FE" w:rsidRDefault="009B11FE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As per induction of labour guideline </w:t>
            </w:r>
          </w:p>
        </w:tc>
      </w:tr>
      <w:tr w:rsidR="00B15562" w:rsidTr="009B11FE">
        <w:tc>
          <w:tcPr>
            <w:tcW w:w="4361" w:type="dxa"/>
            <w:shd w:val="clear" w:color="auto" w:fill="FF0000"/>
          </w:tcPr>
          <w:p w:rsidR="00B15562" w:rsidRPr="005C7E5F" w:rsidRDefault="00B15562" w:rsidP="002E543F">
            <w:r w:rsidRPr="005C7E5F">
              <w:t xml:space="preserve"> </w:t>
            </w:r>
            <w:proofErr w:type="gramStart"/>
            <w:r w:rsidRPr="005C7E5F">
              <w:t>vi</w:t>
            </w:r>
            <w:proofErr w:type="gramEnd"/>
            <w:r w:rsidRPr="005C7E5F">
              <w:t xml:space="preserve">. </w:t>
            </w:r>
            <w:proofErr w:type="spellStart"/>
            <w:r w:rsidRPr="005C7E5F">
              <w:t>Syntometrine</w:t>
            </w:r>
            <w:proofErr w:type="spellEnd"/>
            <w:r w:rsidRPr="005C7E5F">
              <w:t xml:space="preserve"> Injection (Oxytocin 5u, </w:t>
            </w:r>
            <w:proofErr w:type="spellStart"/>
            <w:r w:rsidRPr="005C7E5F">
              <w:t>Ergometrine</w:t>
            </w:r>
            <w:proofErr w:type="spellEnd"/>
            <w:r w:rsidRPr="005C7E5F">
              <w:t xml:space="preserve"> 500 mcg/ml). Hospital Only</w:t>
            </w:r>
          </w:p>
        </w:tc>
        <w:tc>
          <w:tcPr>
            <w:tcW w:w="1559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70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B15562" w:rsidTr="00A4766A">
        <w:tc>
          <w:tcPr>
            <w:tcW w:w="4361" w:type="dxa"/>
            <w:shd w:val="clear" w:color="auto" w:fill="808080" w:themeFill="background1" w:themeFillShade="80"/>
          </w:tcPr>
          <w:p w:rsidR="00B15562" w:rsidRPr="005C7E5F" w:rsidRDefault="00B15562" w:rsidP="002E543F">
            <w:r w:rsidRPr="005C7E5F">
              <w:t xml:space="preserve"> </w:t>
            </w:r>
            <w:proofErr w:type="gramStart"/>
            <w:r w:rsidRPr="005C7E5F">
              <w:t>vii</w:t>
            </w:r>
            <w:proofErr w:type="gramEnd"/>
            <w:r w:rsidRPr="005C7E5F">
              <w:t xml:space="preserve">. </w:t>
            </w:r>
            <w:proofErr w:type="spellStart"/>
            <w:r w:rsidRPr="00A4766A">
              <w:t>Indometacin</w:t>
            </w:r>
            <w:proofErr w:type="spellEnd"/>
            <w:r w:rsidRPr="00A4766A">
              <w:t xml:space="preserve"> Injection. </w:t>
            </w:r>
            <w:r w:rsidRPr="005C7E5F">
              <w:t>Hospital Only</w:t>
            </w:r>
          </w:p>
        </w:tc>
        <w:tc>
          <w:tcPr>
            <w:tcW w:w="1559" w:type="dxa"/>
            <w:shd w:val="clear" w:color="auto" w:fill="FFFFFF" w:themeFill="background1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70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5562" w:rsidRDefault="00C667D9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Limited use ?potentially remove </w:t>
            </w:r>
          </w:p>
        </w:tc>
      </w:tr>
    </w:tbl>
    <w:p w:rsidR="00B15562" w:rsidRDefault="00B15562" w:rsidP="00B15562">
      <w:pPr>
        <w:spacing w:after="360" w:line="240" w:lineRule="auto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</w:pPr>
    </w:p>
    <w:p w:rsidR="00B15562" w:rsidRDefault="00B15562" w:rsidP="00B15562">
      <w:pPr>
        <w:spacing w:after="360" w:line="240" w:lineRule="auto"/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7.1.2 Mifepristone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621"/>
      </w:tblGrid>
      <w:tr w:rsidR="00B15562" w:rsidTr="00B15562">
        <w:tc>
          <w:tcPr>
            <w:tcW w:w="436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70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B15562" w:rsidTr="009B11FE">
        <w:tc>
          <w:tcPr>
            <w:tcW w:w="4361" w:type="dxa"/>
            <w:shd w:val="clear" w:color="auto" w:fill="FF0000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. Mifepristone Tablets 200mg. Hospital Only</w:t>
            </w:r>
          </w:p>
        </w:tc>
        <w:tc>
          <w:tcPr>
            <w:tcW w:w="1559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701" w:type="dxa"/>
          </w:tcPr>
          <w:p w:rsidR="00B15562" w:rsidRDefault="00B15562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5562" w:rsidRDefault="009B11FE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>Used for abortion</w:t>
            </w:r>
          </w:p>
          <w:p w:rsidR="009B11FE" w:rsidRDefault="009B11FE" w:rsidP="00B15562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Termination of pregnancy guideline </w:t>
            </w:r>
          </w:p>
        </w:tc>
      </w:tr>
    </w:tbl>
    <w:p w:rsidR="00B15562" w:rsidRPr="00B15562" w:rsidRDefault="00B15562" w:rsidP="00B15562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</w:p>
    <w:p w:rsidR="00EB4CC4" w:rsidRDefault="00B15562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7.1.3 Myometrial Relaxants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621"/>
      </w:tblGrid>
      <w:tr w:rsidR="00B15562" w:rsidTr="00B15562">
        <w:tc>
          <w:tcPr>
            <w:tcW w:w="4361" w:type="dxa"/>
          </w:tcPr>
          <w:p w:rsidR="00B15562" w:rsidRDefault="00B15562"/>
        </w:tc>
        <w:tc>
          <w:tcPr>
            <w:tcW w:w="1559" w:type="dxa"/>
          </w:tcPr>
          <w:p w:rsidR="00B15562" w:rsidRDefault="00B15562"/>
        </w:tc>
        <w:tc>
          <w:tcPr>
            <w:tcW w:w="1701" w:type="dxa"/>
          </w:tcPr>
          <w:p w:rsidR="00B15562" w:rsidRDefault="00B15562"/>
        </w:tc>
        <w:tc>
          <w:tcPr>
            <w:tcW w:w="1621" w:type="dxa"/>
          </w:tcPr>
          <w:p w:rsidR="00B15562" w:rsidRDefault="00B15562"/>
        </w:tc>
      </w:tr>
      <w:tr w:rsidR="00B15562" w:rsidTr="00A4766A">
        <w:tc>
          <w:tcPr>
            <w:tcW w:w="4361" w:type="dxa"/>
            <w:shd w:val="clear" w:color="auto" w:fill="808080" w:themeFill="background1" w:themeFillShade="80"/>
          </w:tcPr>
          <w:p w:rsidR="00B15562" w:rsidRPr="00EE2D74" w:rsidRDefault="00B15562" w:rsidP="00D80F60">
            <w:proofErr w:type="spellStart"/>
            <w:proofErr w:type="gramStart"/>
            <w:r w:rsidRPr="00EE2D74">
              <w:t>i</w:t>
            </w:r>
            <w:proofErr w:type="spellEnd"/>
            <w:proofErr w:type="gramEnd"/>
            <w:r w:rsidRPr="00EE2D74">
              <w:t xml:space="preserve">. </w:t>
            </w:r>
            <w:proofErr w:type="spellStart"/>
            <w:r w:rsidRPr="00EE2D74">
              <w:t>Ritodrine</w:t>
            </w:r>
            <w:proofErr w:type="spellEnd"/>
            <w:r w:rsidRPr="00EE2D74">
              <w:t xml:space="preserve"> Injection. Hospital Only</w:t>
            </w:r>
          </w:p>
        </w:tc>
        <w:tc>
          <w:tcPr>
            <w:tcW w:w="1559" w:type="dxa"/>
          </w:tcPr>
          <w:p w:rsidR="00B15562" w:rsidRDefault="00B15562"/>
        </w:tc>
        <w:tc>
          <w:tcPr>
            <w:tcW w:w="1701" w:type="dxa"/>
          </w:tcPr>
          <w:p w:rsidR="00B15562" w:rsidRDefault="00C667D9">
            <w:r>
              <w:t xml:space="preserve">Remove </w:t>
            </w:r>
          </w:p>
        </w:tc>
        <w:tc>
          <w:tcPr>
            <w:tcW w:w="1621" w:type="dxa"/>
          </w:tcPr>
          <w:p w:rsidR="00B15562" w:rsidRDefault="00377BC2">
            <w:r>
              <w:t xml:space="preserve">Not on ascribe </w:t>
            </w:r>
          </w:p>
        </w:tc>
      </w:tr>
      <w:tr w:rsidR="00B15562" w:rsidTr="00377BC2">
        <w:tc>
          <w:tcPr>
            <w:tcW w:w="4361" w:type="dxa"/>
            <w:shd w:val="clear" w:color="auto" w:fill="FF0000"/>
          </w:tcPr>
          <w:p w:rsidR="00B15562" w:rsidRPr="00EE2D74" w:rsidRDefault="00B15562" w:rsidP="00D80F60">
            <w:r w:rsidRPr="00EE2D74">
              <w:t xml:space="preserve"> </w:t>
            </w:r>
            <w:proofErr w:type="gramStart"/>
            <w:r w:rsidRPr="00EE2D74">
              <w:t>ii</w:t>
            </w:r>
            <w:proofErr w:type="gramEnd"/>
            <w:r w:rsidRPr="00EE2D74">
              <w:t>. Salbutamol Tablets, Injection. Hospital Only</w:t>
            </w:r>
          </w:p>
        </w:tc>
        <w:tc>
          <w:tcPr>
            <w:tcW w:w="1559" w:type="dxa"/>
          </w:tcPr>
          <w:p w:rsidR="00B15562" w:rsidRDefault="00B15562"/>
        </w:tc>
        <w:tc>
          <w:tcPr>
            <w:tcW w:w="1701" w:type="dxa"/>
          </w:tcPr>
          <w:p w:rsidR="00B15562" w:rsidRDefault="00B15562"/>
        </w:tc>
        <w:tc>
          <w:tcPr>
            <w:tcW w:w="1621" w:type="dxa"/>
          </w:tcPr>
          <w:p w:rsidR="00B15562" w:rsidRDefault="00B15562"/>
        </w:tc>
      </w:tr>
      <w:tr w:rsidR="00B15562" w:rsidTr="00377BC2">
        <w:tc>
          <w:tcPr>
            <w:tcW w:w="4361" w:type="dxa"/>
            <w:shd w:val="clear" w:color="auto" w:fill="FF0000"/>
          </w:tcPr>
          <w:p w:rsidR="00B15562" w:rsidRPr="00EE2D74" w:rsidRDefault="00B15562" w:rsidP="00D80F60">
            <w:r w:rsidRPr="00EE2D74">
              <w:t xml:space="preserve"> </w:t>
            </w:r>
            <w:proofErr w:type="gramStart"/>
            <w:r w:rsidRPr="00EE2D74">
              <w:t>iii</w:t>
            </w:r>
            <w:proofErr w:type="gramEnd"/>
            <w:r w:rsidRPr="00EE2D74">
              <w:t xml:space="preserve">. </w:t>
            </w:r>
            <w:proofErr w:type="spellStart"/>
            <w:r w:rsidRPr="00EE2D74">
              <w:t>Atosiban</w:t>
            </w:r>
            <w:proofErr w:type="spellEnd"/>
            <w:r w:rsidRPr="00EE2D74">
              <w:t xml:space="preserve"> Injection 7.5mg/ml, 0.9ml vial. Hospital Only</w:t>
            </w:r>
          </w:p>
        </w:tc>
        <w:tc>
          <w:tcPr>
            <w:tcW w:w="1559" w:type="dxa"/>
          </w:tcPr>
          <w:p w:rsidR="00B15562" w:rsidRDefault="00B15562"/>
        </w:tc>
        <w:tc>
          <w:tcPr>
            <w:tcW w:w="1701" w:type="dxa"/>
          </w:tcPr>
          <w:p w:rsidR="00B15562" w:rsidRDefault="00B15562"/>
        </w:tc>
        <w:tc>
          <w:tcPr>
            <w:tcW w:w="1621" w:type="dxa"/>
          </w:tcPr>
          <w:p w:rsidR="00C667D9" w:rsidRDefault="00C667D9">
            <w:r>
              <w:t>Occasional use</w:t>
            </w:r>
          </w:p>
          <w:p w:rsidR="00B15562" w:rsidRDefault="00C667D9">
            <w:r>
              <w:t xml:space="preserve">If </w:t>
            </w:r>
            <w:proofErr w:type="spellStart"/>
            <w:r>
              <w:t>nifedipide</w:t>
            </w:r>
            <w:proofErr w:type="spellEnd"/>
            <w:r>
              <w:t xml:space="preserve"> is not tolerated  </w:t>
            </w:r>
          </w:p>
        </w:tc>
      </w:tr>
      <w:tr w:rsidR="00B15562" w:rsidTr="00377BC2">
        <w:tc>
          <w:tcPr>
            <w:tcW w:w="4361" w:type="dxa"/>
            <w:shd w:val="clear" w:color="auto" w:fill="FF0000"/>
          </w:tcPr>
          <w:p w:rsidR="00B15562" w:rsidRDefault="00B15562" w:rsidP="00D80F60">
            <w:r w:rsidRPr="00EE2D74">
              <w:t xml:space="preserve"> </w:t>
            </w:r>
            <w:proofErr w:type="gramStart"/>
            <w:r w:rsidRPr="00EE2D74">
              <w:t>iv</w:t>
            </w:r>
            <w:proofErr w:type="gramEnd"/>
            <w:r w:rsidRPr="00EE2D74">
              <w:t xml:space="preserve">. </w:t>
            </w:r>
            <w:proofErr w:type="spellStart"/>
            <w:r w:rsidRPr="00EE2D74">
              <w:t>Atosiban</w:t>
            </w:r>
            <w:proofErr w:type="spellEnd"/>
            <w:r w:rsidRPr="00EE2D74">
              <w:t xml:space="preserve"> Concentrate for Intravenous Infusion 7.5mg/ml, 5ml vial. Hospital Only</w:t>
            </w:r>
          </w:p>
        </w:tc>
        <w:tc>
          <w:tcPr>
            <w:tcW w:w="1559" w:type="dxa"/>
          </w:tcPr>
          <w:p w:rsidR="00B15562" w:rsidRDefault="00B15562"/>
        </w:tc>
        <w:tc>
          <w:tcPr>
            <w:tcW w:w="1701" w:type="dxa"/>
          </w:tcPr>
          <w:p w:rsidR="00B15562" w:rsidRDefault="00B15562"/>
        </w:tc>
        <w:tc>
          <w:tcPr>
            <w:tcW w:w="1621" w:type="dxa"/>
          </w:tcPr>
          <w:p w:rsidR="00C667D9" w:rsidRDefault="00C667D9"/>
          <w:p w:rsidR="00C667D9" w:rsidRDefault="00C667D9">
            <w:r>
              <w:t xml:space="preserve">As above </w:t>
            </w:r>
          </w:p>
        </w:tc>
      </w:tr>
    </w:tbl>
    <w:p w:rsidR="00B15562" w:rsidRDefault="00B15562"/>
    <w:p w:rsidR="00B15562" w:rsidRDefault="00B15562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 xml:space="preserve">7.2 Treatment of vaginal and </w:t>
      </w:r>
      <w:proofErr w:type="spellStart"/>
      <w:r>
        <w:rPr>
          <w:rFonts w:ascii="Helvetica" w:hAnsi="Helvetica" w:cs="Helvetica"/>
          <w:b/>
          <w:bCs/>
          <w:color w:val="444444"/>
          <w:sz w:val="27"/>
          <w:szCs w:val="27"/>
        </w:rPr>
        <w:t>vulval</w:t>
      </w:r>
      <w:proofErr w:type="spellEnd"/>
      <w:r>
        <w:rPr>
          <w:rFonts w:ascii="Helvetica" w:hAnsi="Helvetica" w:cs="Helvetica"/>
          <w:b/>
          <w:bCs/>
          <w:color w:val="444444"/>
          <w:sz w:val="27"/>
          <w:szCs w:val="27"/>
        </w:rPr>
        <w:t xml:space="preserve"> conditions</w:t>
      </w:r>
    </w:p>
    <w:p w:rsidR="00B15562" w:rsidRDefault="009576B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7.2.1 Preparations for Vaginal Atrophy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621"/>
      </w:tblGrid>
      <w:tr w:rsidR="00B15562" w:rsidTr="00B15562">
        <w:tc>
          <w:tcPr>
            <w:tcW w:w="4361" w:type="dxa"/>
          </w:tcPr>
          <w:p w:rsidR="00B15562" w:rsidRDefault="00B15562"/>
        </w:tc>
        <w:tc>
          <w:tcPr>
            <w:tcW w:w="1559" w:type="dxa"/>
          </w:tcPr>
          <w:p w:rsidR="00B15562" w:rsidRDefault="00B15562"/>
        </w:tc>
        <w:tc>
          <w:tcPr>
            <w:tcW w:w="1701" w:type="dxa"/>
          </w:tcPr>
          <w:p w:rsidR="00B15562" w:rsidRDefault="00B15562"/>
        </w:tc>
        <w:tc>
          <w:tcPr>
            <w:tcW w:w="1621" w:type="dxa"/>
          </w:tcPr>
          <w:p w:rsidR="00B15562" w:rsidRDefault="00B15562"/>
        </w:tc>
      </w:tr>
      <w:tr w:rsidR="009576B1" w:rsidTr="00BD5CC3">
        <w:tc>
          <w:tcPr>
            <w:tcW w:w="4361" w:type="dxa"/>
            <w:shd w:val="clear" w:color="auto" w:fill="92D050"/>
          </w:tcPr>
          <w:p w:rsidR="009576B1" w:rsidRPr="00781B67" w:rsidRDefault="009576B1" w:rsidP="002C776A">
            <w:proofErr w:type="spellStart"/>
            <w:r w:rsidRPr="00781B67">
              <w:t>i</w:t>
            </w:r>
            <w:proofErr w:type="spellEnd"/>
            <w:r w:rsidRPr="00781B67">
              <w:t xml:space="preserve">. </w:t>
            </w:r>
            <w:proofErr w:type="spellStart"/>
            <w:r w:rsidRPr="00781B67">
              <w:t>Estriol</w:t>
            </w:r>
            <w:proofErr w:type="spellEnd"/>
            <w:r w:rsidRPr="00781B67">
              <w:t xml:space="preserve"> Intra Vaginal Cream 0.01% Contains </w:t>
            </w:r>
            <w:proofErr w:type="spellStart"/>
            <w:r w:rsidRPr="00781B67">
              <w:t>Arachis</w:t>
            </w:r>
            <w:proofErr w:type="spellEnd"/>
            <w:r w:rsidRPr="00781B67">
              <w:t xml:space="preserve"> (peanut) Oil</w:t>
            </w:r>
          </w:p>
        </w:tc>
        <w:tc>
          <w:tcPr>
            <w:tcW w:w="1559" w:type="dxa"/>
          </w:tcPr>
          <w:p w:rsidR="009576B1" w:rsidRDefault="009576B1"/>
        </w:tc>
        <w:tc>
          <w:tcPr>
            <w:tcW w:w="1701" w:type="dxa"/>
          </w:tcPr>
          <w:p w:rsidR="009576B1" w:rsidRDefault="009576B1"/>
        </w:tc>
        <w:tc>
          <w:tcPr>
            <w:tcW w:w="1621" w:type="dxa"/>
          </w:tcPr>
          <w:p w:rsidR="009576B1" w:rsidRDefault="009576B1"/>
        </w:tc>
      </w:tr>
      <w:tr w:rsidR="009576B1" w:rsidTr="00BD5CC3">
        <w:tc>
          <w:tcPr>
            <w:tcW w:w="4361" w:type="dxa"/>
            <w:shd w:val="clear" w:color="auto" w:fill="92D050"/>
          </w:tcPr>
          <w:p w:rsidR="009576B1" w:rsidRPr="00781B67" w:rsidRDefault="009576B1" w:rsidP="002C776A">
            <w:r w:rsidRPr="00781B67">
              <w:t xml:space="preserve"> ii. </w:t>
            </w:r>
            <w:proofErr w:type="spellStart"/>
            <w:r w:rsidRPr="00781B67">
              <w:t>Estriol</w:t>
            </w:r>
            <w:proofErr w:type="spellEnd"/>
            <w:r w:rsidRPr="00781B67">
              <w:t xml:space="preserve"> Intra Vaginal Cream 0.1%</w:t>
            </w:r>
          </w:p>
        </w:tc>
        <w:tc>
          <w:tcPr>
            <w:tcW w:w="1559" w:type="dxa"/>
          </w:tcPr>
          <w:p w:rsidR="009576B1" w:rsidRDefault="009576B1"/>
        </w:tc>
        <w:tc>
          <w:tcPr>
            <w:tcW w:w="1701" w:type="dxa"/>
          </w:tcPr>
          <w:p w:rsidR="009576B1" w:rsidRDefault="009576B1"/>
        </w:tc>
        <w:tc>
          <w:tcPr>
            <w:tcW w:w="1621" w:type="dxa"/>
          </w:tcPr>
          <w:p w:rsidR="009576B1" w:rsidRDefault="009576B1"/>
        </w:tc>
      </w:tr>
      <w:tr w:rsidR="009576B1" w:rsidTr="00BD5CC3">
        <w:tc>
          <w:tcPr>
            <w:tcW w:w="4361" w:type="dxa"/>
            <w:shd w:val="clear" w:color="auto" w:fill="92D050"/>
          </w:tcPr>
          <w:p w:rsidR="009576B1" w:rsidRPr="00781B67" w:rsidRDefault="009576B1" w:rsidP="00C667D9">
            <w:r w:rsidRPr="00781B67">
              <w:t xml:space="preserve"> iii. </w:t>
            </w:r>
            <w:proofErr w:type="spellStart"/>
            <w:r w:rsidRPr="00781B67">
              <w:t>Estriol</w:t>
            </w:r>
            <w:proofErr w:type="spellEnd"/>
            <w:r w:rsidRPr="00781B67">
              <w:t xml:space="preserve"> Pessaries </w:t>
            </w:r>
            <w:r w:rsidR="00C667D9">
              <w:t>10</w:t>
            </w:r>
            <w:r w:rsidRPr="00781B67">
              <w:t>micrograms</w:t>
            </w:r>
            <w:r w:rsidR="00C667D9">
              <w:t xml:space="preserve"> (</w:t>
            </w:r>
            <w:proofErr w:type="spellStart"/>
            <w:r w:rsidR="00C667D9">
              <w:t>vagifem</w:t>
            </w:r>
            <w:proofErr w:type="spellEnd"/>
            <w:r w:rsidR="00C667D9">
              <w:t>)</w:t>
            </w:r>
          </w:p>
        </w:tc>
        <w:tc>
          <w:tcPr>
            <w:tcW w:w="1559" w:type="dxa"/>
          </w:tcPr>
          <w:p w:rsidR="009576B1" w:rsidRDefault="009576B1"/>
        </w:tc>
        <w:tc>
          <w:tcPr>
            <w:tcW w:w="1701" w:type="dxa"/>
          </w:tcPr>
          <w:p w:rsidR="009576B1" w:rsidRDefault="009576B1"/>
        </w:tc>
        <w:tc>
          <w:tcPr>
            <w:tcW w:w="1621" w:type="dxa"/>
          </w:tcPr>
          <w:p w:rsidR="009576B1" w:rsidRDefault="009576B1"/>
        </w:tc>
      </w:tr>
      <w:tr w:rsidR="009576B1" w:rsidTr="00BD5CC3">
        <w:tc>
          <w:tcPr>
            <w:tcW w:w="4361" w:type="dxa"/>
            <w:shd w:val="clear" w:color="auto" w:fill="92D050"/>
          </w:tcPr>
          <w:p w:rsidR="009576B1" w:rsidRDefault="009576B1" w:rsidP="002C776A">
            <w:r w:rsidRPr="00781B67">
              <w:t xml:space="preserve"> iv. </w:t>
            </w:r>
            <w:proofErr w:type="spellStart"/>
            <w:r w:rsidRPr="00781B67">
              <w:t>Estradiol</w:t>
            </w:r>
            <w:proofErr w:type="spellEnd"/>
            <w:r w:rsidRPr="00781B67">
              <w:t xml:space="preserve"> Vaginal Tablets</w:t>
            </w:r>
          </w:p>
        </w:tc>
        <w:tc>
          <w:tcPr>
            <w:tcW w:w="1559" w:type="dxa"/>
          </w:tcPr>
          <w:p w:rsidR="009576B1" w:rsidRDefault="009576B1"/>
        </w:tc>
        <w:tc>
          <w:tcPr>
            <w:tcW w:w="1701" w:type="dxa"/>
          </w:tcPr>
          <w:p w:rsidR="009576B1" w:rsidRDefault="009576B1"/>
        </w:tc>
        <w:tc>
          <w:tcPr>
            <w:tcW w:w="1621" w:type="dxa"/>
          </w:tcPr>
          <w:p w:rsidR="009576B1" w:rsidRDefault="009576B1"/>
        </w:tc>
      </w:tr>
    </w:tbl>
    <w:p w:rsidR="00B15562" w:rsidRDefault="00B15562"/>
    <w:p w:rsidR="009576B1" w:rsidRDefault="009576B1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7.2.2 Vaginal and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Vulval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 Infections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621"/>
      </w:tblGrid>
      <w:tr w:rsidR="009576B1" w:rsidTr="009576B1">
        <w:tc>
          <w:tcPr>
            <w:tcW w:w="4361" w:type="dxa"/>
          </w:tcPr>
          <w:p w:rsidR="009576B1" w:rsidRDefault="009576B1"/>
        </w:tc>
        <w:tc>
          <w:tcPr>
            <w:tcW w:w="1559" w:type="dxa"/>
          </w:tcPr>
          <w:p w:rsidR="009576B1" w:rsidRDefault="009576B1"/>
        </w:tc>
        <w:tc>
          <w:tcPr>
            <w:tcW w:w="1701" w:type="dxa"/>
          </w:tcPr>
          <w:p w:rsidR="009576B1" w:rsidRDefault="009576B1"/>
        </w:tc>
        <w:tc>
          <w:tcPr>
            <w:tcW w:w="1621" w:type="dxa"/>
          </w:tcPr>
          <w:p w:rsidR="009576B1" w:rsidRDefault="009576B1"/>
        </w:tc>
      </w:tr>
      <w:tr w:rsidR="009576B1" w:rsidTr="00377BC2">
        <w:tc>
          <w:tcPr>
            <w:tcW w:w="4361" w:type="dxa"/>
            <w:shd w:val="clear" w:color="auto" w:fill="92D050"/>
          </w:tcPr>
          <w:p w:rsidR="009576B1" w:rsidRPr="00D57BAB" w:rsidRDefault="009576B1" w:rsidP="00AF67A4">
            <w:proofErr w:type="spellStart"/>
            <w:r w:rsidRPr="00D57BAB">
              <w:t>i</w:t>
            </w:r>
            <w:proofErr w:type="spellEnd"/>
            <w:r w:rsidRPr="00D57BAB">
              <w:t xml:space="preserve">. </w:t>
            </w:r>
            <w:proofErr w:type="spellStart"/>
            <w:r w:rsidRPr="00D57BAB">
              <w:t>Clotrimazole</w:t>
            </w:r>
            <w:proofErr w:type="spellEnd"/>
            <w:r w:rsidRPr="00D57BAB">
              <w:t xml:space="preserve"> 1% Cream, Pessaries 500mg</w:t>
            </w:r>
          </w:p>
        </w:tc>
        <w:tc>
          <w:tcPr>
            <w:tcW w:w="1559" w:type="dxa"/>
          </w:tcPr>
          <w:p w:rsidR="009576B1" w:rsidRDefault="009576B1"/>
        </w:tc>
        <w:tc>
          <w:tcPr>
            <w:tcW w:w="1701" w:type="dxa"/>
          </w:tcPr>
          <w:p w:rsidR="009576B1" w:rsidRDefault="009576B1"/>
        </w:tc>
        <w:tc>
          <w:tcPr>
            <w:tcW w:w="1621" w:type="dxa"/>
          </w:tcPr>
          <w:p w:rsidR="009576B1" w:rsidRDefault="009576B1"/>
        </w:tc>
      </w:tr>
      <w:tr w:rsidR="009576B1" w:rsidTr="00377BC2">
        <w:tc>
          <w:tcPr>
            <w:tcW w:w="4361" w:type="dxa"/>
            <w:shd w:val="clear" w:color="auto" w:fill="92D050"/>
          </w:tcPr>
          <w:p w:rsidR="009576B1" w:rsidRPr="00D57BAB" w:rsidRDefault="009576B1" w:rsidP="00AF67A4">
            <w:r w:rsidRPr="00D57BAB">
              <w:t xml:space="preserve"> ii. Clindamycin Vaginal Cream</w:t>
            </w:r>
          </w:p>
        </w:tc>
        <w:tc>
          <w:tcPr>
            <w:tcW w:w="1559" w:type="dxa"/>
          </w:tcPr>
          <w:p w:rsidR="00EF7D9B" w:rsidRDefault="00EF7D9B" w:rsidP="009D5293"/>
        </w:tc>
        <w:tc>
          <w:tcPr>
            <w:tcW w:w="1701" w:type="dxa"/>
          </w:tcPr>
          <w:p w:rsidR="009576B1" w:rsidRDefault="009576B1"/>
        </w:tc>
        <w:tc>
          <w:tcPr>
            <w:tcW w:w="1621" w:type="dxa"/>
          </w:tcPr>
          <w:p w:rsidR="00377BC2" w:rsidRDefault="009D5293" w:rsidP="009D5293">
            <w:r>
              <w:t xml:space="preserve">Used for bacterial vaginosis </w:t>
            </w:r>
          </w:p>
        </w:tc>
      </w:tr>
      <w:tr w:rsidR="009576B1" w:rsidTr="00377BC2">
        <w:tc>
          <w:tcPr>
            <w:tcW w:w="4361" w:type="dxa"/>
            <w:shd w:val="clear" w:color="auto" w:fill="92D050"/>
          </w:tcPr>
          <w:p w:rsidR="009576B1" w:rsidRPr="00D57BAB" w:rsidRDefault="009576B1" w:rsidP="00AF67A4">
            <w:r w:rsidRPr="00D57BAB">
              <w:t xml:space="preserve"> iii. </w:t>
            </w:r>
            <w:proofErr w:type="spellStart"/>
            <w:r w:rsidRPr="00D57BAB">
              <w:t>Clotrimazole</w:t>
            </w:r>
            <w:proofErr w:type="spellEnd"/>
            <w:r w:rsidRPr="00D57BAB">
              <w:t xml:space="preserve"> 2% Cream &amp; 500mg Pessary Combination Pack</w:t>
            </w:r>
          </w:p>
        </w:tc>
        <w:tc>
          <w:tcPr>
            <w:tcW w:w="1559" w:type="dxa"/>
          </w:tcPr>
          <w:p w:rsidR="009576B1" w:rsidRDefault="009576B1"/>
        </w:tc>
        <w:tc>
          <w:tcPr>
            <w:tcW w:w="1701" w:type="dxa"/>
          </w:tcPr>
          <w:p w:rsidR="009576B1" w:rsidRDefault="009576B1"/>
        </w:tc>
        <w:tc>
          <w:tcPr>
            <w:tcW w:w="1621" w:type="dxa"/>
          </w:tcPr>
          <w:p w:rsidR="009576B1" w:rsidRDefault="009576B1"/>
        </w:tc>
      </w:tr>
      <w:tr w:rsidR="009576B1" w:rsidTr="00EF7D9B">
        <w:tc>
          <w:tcPr>
            <w:tcW w:w="4361" w:type="dxa"/>
            <w:shd w:val="clear" w:color="auto" w:fill="BFBFBF" w:themeFill="background1" w:themeFillShade="BF"/>
          </w:tcPr>
          <w:p w:rsidR="009576B1" w:rsidRPr="00D57BAB" w:rsidRDefault="009576B1" w:rsidP="00AF67A4">
            <w:r w:rsidRPr="00D57BAB">
              <w:t xml:space="preserve"> iv. </w:t>
            </w:r>
            <w:proofErr w:type="spellStart"/>
            <w:r w:rsidRPr="00D57BAB">
              <w:t>Econozole</w:t>
            </w:r>
            <w:proofErr w:type="spellEnd"/>
            <w:r w:rsidRPr="00D57BAB">
              <w:t xml:space="preserve"> Nitrate 1% Cream</w:t>
            </w:r>
          </w:p>
        </w:tc>
        <w:tc>
          <w:tcPr>
            <w:tcW w:w="1559" w:type="dxa"/>
          </w:tcPr>
          <w:p w:rsidR="009576B1" w:rsidRDefault="009576B1"/>
        </w:tc>
        <w:tc>
          <w:tcPr>
            <w:tcW w:w="1701" w:type="dxa"/>
          </w:tcPr>
          <w:p w:rsidR="009576B1" w:rsidRDefault="009576B1"/>
        </w:tc>
        <w:tc>
          <w:tcPr>
            <w:tcW w:w="1621" w:type="dxa"/>
          </w:tcPr>
          <w:p w:rsidR="009576B1" w:rsidRDefault="00EF7D9B">
            <w:r>
              <w:t xml:space="preserve">Limited epact data. Used rarely </w:t>
            </w:r>
          </w:p>
        </w:tc>
      </w:tr>
      <w:tr w:rsidR="009576B1" w:rsidTr="00377BC2">
        <w:tc>
          <w:tcPr>
            <w:tcW w:w="4361" w:type="dxa"/>
            <w:shd w:val="clear" w:color="auto" w:fill="92D050"/>
          </w:tcPr>
          <w:p w:rsidR="009576B1" w:rsidRPr="00D57BAB" w:rsidRDefault="009576B1" w:rsidP="00AF67A4">
            <w:r w:rsidRPr="00D57BAB">
              <w:lastRenderedPageBreak/>
              <w:t xml:space="preserve"> v. Fluconazole 50mg, 150mg Capsules</w:t>
            </w:r>
          </w:p>
        </w:tc>
        <w:tc>
          <w:tcPr>
            <w:tcW w:w="1559" w:type="dxa"/>
          </w:tcPr>
          <w:p w:rsidR="009576B1" w:rsidRDefault="009576B1"/>
        </w:tc>
        <w:tc>
          <w:tcPr>
            <w:tcW w:w="1701" w:type="dxa"/>
          </w:tcPr>
          <w:p w:rsidR="009576B1" w:rsidRDefault="009576B1"/>
        </w:tc>
        <w:tc>
          <w:tcPr>
            <w:tcW w:w="1621" w:type="dxa"/>
          </w:tcPr>
          <w:p w:rsidR="009576B1" w:rsidRDefault="009576B1"/>
        </w:tc>
      </w:tr>
      <w:tr w:rsidR="009576B1" w:rsidTr="00EF7D9B">
        <w:tc>
          <w:tcPr>
            <w:tcW w:w="4361" w:type="dxa"/>
            <w:shd w:val="clear" w:color="auto" w:fill="92D050"/>
          </w:tcPr>
          <w:p w:rsidR="009576B1" w:rsidRPr="00D57BAB" w:rsidRDefault="009576B1" w:rsidP="00AF67A4">
            <w:r w:rsidRPr="00D57BAB">
              <w:t xml:space="preserve"> vi. Miconazole Pessaries, Vaginal cream 2%</w:t>
            </w:r>
          </w:p>
        </w:tc>
        <w:tc>
          <w:tcPr>
            <w:tcW w:w="1559" w:type="dxa"/>
          </w:tcPr>
          <w:p w:rsidR="009576B1" w:rsidRDefault="009576B1"/>
        </w:tc>
        <w:tc>
          <w:tcPr>
            <w:tcW w:w="1701" w:type="dxa"/>
          </w:tcPr>
          <w:p w:rsidR="009576B1" w:rsidRDefault="009576B1"/>
        </w:tc>
        <w:tc>
          <w:tcPr>
            <w:tcW w:w="1621" w:type="dxa"/>
          </w:tcPr>
          <w:p w:rsidR="009576B1" w:rsidRDefault="00EF7D9B">
            <w:r>
              <w:t xml:space="preserve">Public health england guideline </w:t>
            </w:r>
          </w:p>
        </w:tc>
      </w:tr>
      <w:tr w:rsidR="009576B1" w:rsidTr="009D5293">
        <w:tc>
          <w:tcPr>
            <w:tcW w:w="4361" w:type="dxa"/>
            <w:shd w:val="clear" w:color="auto" w:fill="808080" w:themeFill="background1" w:themeFillShade="80"/>
          </w:tcPr>
          <w:p w:rsidR="009576B1" w:rsidRPr="00D57BAB" w:rsidRDefault="009576B1" w:rsidP="00AF67A4">
            <w:r w:rsidRPr="00D57BAB">
              <w:t xml:space="preserve"> vii. </w:t>
            </w:r>
            <w:proofErr w:type="spellStart"/>
            <w:r w:rsidRPr="00D57BAB">
              <w:t>Clotrimazole</w:t>
            </w:r>
            <w:proofErr w:type="spellEnd"/>
            <w:r w:rsidRPr="00D57BAB">
              <w:t xml:space="preserve"> Pessaries 100mg &amp; 200mg. Hospital Restrictions</w:t>
            </w:r>
          </w:p>
        </w:tc>
        <w:tc>
          <w:tcPr>
            <w:tcW w:w="1559" w:type="dxa"/>
          </w:tcPr>
          <w:p w:rsidR="009576B1" w:rsidRDefault="009576B1"/>
        </w:tc>
        <w:tc>
          <w:tcPr>
            <w:tcW w:w="1701" w:type="dxa"/>
          </w:tcPr>
          <w:p w:rsidR="009576B1" w:rsidRDefault="009576B1"/>
        </w:tc>
        <w:tc>
          <w:tcPr>
            <w:tcW w:w="1621" w:type="dxa"/>
          </w:tcPr>
          <w:p w:rsidR="009576B1" w:rsidRDefault="00C667D9">
            <w:r>
              <w:t xml:space="preserve">Stopped using </w:t>
            </w:r>
            <w:r w:rsidR="009D5293">
              <w:t xml:space="preserve">can be </w:t>
            </w:r>
            <w:r>
              <w:t xml:space="preserve">remove </w:t>
            </w:r>
          </w:p>
        </w:tc>
      </w:tr>
    </w:tbl>
    <w:p w:rsidR="00025CEE" w:rsidRDefault="00025CEE" w:rsidP="00025CEE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</w:p>
    <w:p w:rsidR="00025CEE" w:rsidRPr="00025CEE" w:rsidRDefault="00025CEE" w:rsidP="00025CEE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025CEE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7.3. Contraceptives</w:t>
      </w:r>
    </w:p>
    <w:p w:rsidR="00025CEE" w:rsidRPr="00025CEE" w:rsidRDefault="00025CEE" w:rsidP="00025CEE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025CEE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7.3.1 Combined Hormonal Contraceptives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1843"/>
        <w:gridCol w:w="1621"/>
      </w:tblGrid>
      <w:tr w:rsidR="00025CEE" w:rsidTr="00025CEE">
        <w:tc>
          <w:tcPr>
            <w:tcW w:w="4361" w:type="dxa"/>
          </w:tcPr>
          <w:p w:rsidR="00025CEE" w:rsidRDefault="00EF7D9B">
            <w:r>
              <w:t xml:space="preserve">Limited to primary care only – green 2 </w:t>
            </w:r>
          </w:p>
          <w:p w:rsidR="00C667D9" w:rsidRDefault="00C667D9">
            <w:r>
              <w:t xml:space="preserve">Can be prescribed in clinics in secondary care </w:t>
            </w:r>
          </w:p>
        </w:tc>
        <w:tc>
          <w:tcPr>
            <w:tcW w:w="1417" w:type="dxa"/>
          </w:tcPr>
          <w:p w:rsidR="00025CEE" w:rsidRDefault="00025CEE" w:rsidP="009D5293">
            <w:pPr>
              <w:jc w:val="center"/>
            </w:pPr>
          </w:p>
        </w:tc>
        <w:tc>
          <w:tcPr>
            <w:tcW w:w="1843" w:type="dxa"/>
          </w:tcPr>
          <w:p w:rsidR="00025CEE" w:rsidRDefault="00025CEE"/>
        </w:tc>
        <w:tc>
          <w:tcPr>
            <w:tcW w:w="1621" w:type="dxa"/>
          </w:tcPr>
          <w:p w:rsidR="00377BC2" w:rsidRDefault="009D5293" w:rsidP="009D5293">
            <w:r>
              <w:t xml:space="preserve">Supporting information </w:t>
            </w:r>
          </w:p>
        </w:tc>
      </w:tr>
      <w:tr w:rsidR="00025CEE" w:rsidTr="00377BC2">
        <w:tc>
          <w:tcPr>
            <w:tcW w:w="4361" w:type="dxa"/>
            <w:shd w:val="clear" w:color="auto" w:fill="92D050"/>
          </w:tcPr>
          <w:p w:rsidR="00025CEE" w:rsidRPr="006B55DD" w:rsidRDefault="00025CEE" w:rsidP="00F97322">
            <w:proofErr w:type="spellStart"/>
            <w:r w:rsidRPr="006B55DD">
              <w:t>i</w:t>
            </w:r>
            <w:proofErr w:type="spellEnd"/>
            <w:r w:rsidRPr="006B55DD">
              <w:t xml:space="preserve">. </w:t>
            </w:r>
            <w:proofErr w:type="spellStart"/>
            <w:r w:rsidRPr="006B55DD">
              <w:t>Ethinylestradiol</w:t>
            </w:r>
            <w:proofErr w:type="spellEnd"/>
            <w:r w:rsidRPr="006B55DD">
              <w:t xml:space="preserve"> 30 mcg &amp; </w:t>
            </w:r>
            <w:proofErr w:type="spellStart"/>
            <w:r w:rsidRPr="006B55DD">
              <w:t>Levonorgestrel</w:t>
            </w:r>
            <w:proofErr w:type="spellEnd"/>
            <w:r w:rsidRPr="006B55DD">
              <w:t xml:space="preserve"> 150 mcg (</w:t>
            </w:r>
            <w:proofErr w:type="spellStart"/>
            <w:r w:rsidRPr="006B55DD">
              <w:t>Microgynon</w:t>
            </w:r>
            <w:proofErr w:type="spellEnd"/>
            <w:r w:rsidRPr="006B55DD">
              <w:t xml:space="preserve"> 30, ED, </w:t>
            </w:r>
            <w:proofErr w:type="spellStart"/>
            <w:r w:rsidRPr="006B55DD">
              <w:t>Ovranette</w:t>
            </w:r>
            <w:proofErr w:type="spellEnd"/>
            <w:r w:rsidRPr="006B55DD">
              <w:t xml:space="preserve"> or </w:t>
            </w:r>
            <w:proofErr w:type="spellStart"/>
            <w:r w:rsidRPr="006B55DD">
              <w:t>Rigevidon</w:t>
            </w:r>
            <w:proofErr w:type="spellEnd"/>
            <w:r w:rsidRPr="006B55DD">
              <w:t>)</w:t>
            </w:r>
          </w:p>
        </w:tc>
        <w:tc>
          <w:tcPr>
            <w:tcW w:w="1417" w:type="dxa"/>
          </w:tcPr>
          <w:p w:rsidR="00025CEE" w:rsidRDefault="00025CEE"/>
        </w:tc>
        <w:tc>
          <w:tcPr>
            <w:tcW w:w="1843" w:type="dxa"/>
          </w:tcPr>
          <w:p w:rsidR="00025CEE" w:rsidRDefault="00025CEE"/>
        </w:tc>
        <w:tc>
          <w:tcPr>
            <w:tcW w:w="1621" w:type="dxa"/>
          </w:tcPr>
          <w:p w:rsidR="00025CEE" w:rsidRDefault="00377BC2">
            <w:r>
              <w:t xml:space="preserve">Not stocked in pharmacy </w:t>
            </w:r>
          </w:p>
        </w:tc>
      </w:tr>
      <w:tr w:rsidR="00025CEE" w:rsidTr="00377BC2">
        <w:tc>
          <w:tcPr>
            <w:tcW w:w="4361" w:type="dxa"/>
            <w:shd w:val="clear" w:color="auto" w:fill="92D050"/>
          </w:tcPr>
          <w:p w:rsidR="00025CEE" w:rsidRPr="006B55DD" w:rsidRDefault="00025CEE" w:rsidP="00F97322">
            <w:r w:rsidRPr="006B55DD">
              <w:t xml:space="preserve"> ii. </w:t>
            </w:r>
            <w:proofErr w:type="spellStart"/>
            <w:r w:rsidRPr="006B55DD">
              <w:t>Ethinylestradiol</w:t>
            </w:r>
            <w:proofErr w:type="spellEnd"/>
            <w:r w:rsidRPr="006B55DD">
              <w:t xml:space="preserve"> 35 mcg &amp; </w:t>
            </w:r>
            <w:proofErr w:type="spellStart"/>
            <w:r w:rsidRPr="006B55DD">
              <w:t>Norgestimate</w:t>
            </w:r>
            <w:proofErr w:type="spellEnd"/>
            <w:r w:rsidRPr="006B55DD">
              <w:t xml:space="preserve"> 250 mcg (</w:t>
            </w:r>
            <w:proofErr w:type="spellStart"/>
            <w:r w:rsidRPr="006B55DD">
              <w:t>Cilest</w:t>
            </w:r>
            <w:proofErr w:type="spellEnd"/>
            <w:r w:rsidRPr="006B55DD">
              <w:t>)</w:t>
            </w:r>
          </w:p>
        </w:tc>
        <w:tc>
          <w:tcPr>
            <w:tcW w:w="1417" w:type="dxa"/>
          </w:tcPr>
          <w:p w:rsidR="00025CEE" w:rsidRDefault="00025CEE"/>
        </w:tc>
        <w:tc>
          <w:tcPr>
            <w:tcW w:w="1843" w:type="dxa"/>
          </w:tcPr>
          <w:p w:rsidR="00025CEE" w:rsidRDefault="00025CEE"/>
        </w:tc>
        <w:tc>
          <w:tcPr>
            <w:tcW w:w="1621" w:type="dxa"/>
          </w:tcPr>
          <w:p w:rsidR="00025CEE" w:rsidRDefault="00377BC2">
            <w:r>
              <w:t xml:space="preserve">Non hospital formulary </w:t>
            </w:r>
          </w:p>
        </w:tc>
      </w:tr>
      <w:tr w:rsidR="00025CEE" w:rsidTr="00377BC2">
        <w:tc>
          <w:tcPr>
            <w:tcW w:w="4361" w:type="dxa"/>
            <w:shd w:val="clear" w:color="auto" w:fill="92D050"/>
          </w:tcPr>
          <w:p w:rsidR="00025CEE" w:rsidRPr="006B55DD" w:rsidRDefault="00025CEE" w:rsidP="00F97322">
            <w:r w:rsidRPr="006B55DD">
              <w:t xml:space="preserve"> iii. </w:t>
            </w:r>
            <w:proofErr w:type="spellStart"/>
            <w:r w:rsidRPr="006B55DD">
              <w:t>Ethinylestradiol</w:t>
            </w:r>
            <w:proofErr w:type="spellEnd"/>
            <w:r w:rsidRPr="006B55DD">
              <w:t xml:space="preserve"> 30 mcg &amp; </w:t>
            </w:r>
            <w:proofErr w:type="spellStart"/>
            <w:r w:rsidRPr="006B55DD">
              <w:t>Levonorgestrel</w:t>
            </w:r>
            <w:proofErr w:type="spellEnd"/>
            <w:r w:rsidRPr="006B55DD">
              <w:t xml:space="preserve"> 50 mcg (</w:t>
            </w:r>
            <w:proofErr w:type="spellStart"/>
            <w:r w:rsidRPr="006B55DD">
              <w:t>Logynon</w:t>
            </w:r>
            <w:proofErr w:type="spellEnd"/>
            <w:r w:rsidRPr="006B55DD">
              <w:t>)</w:t>
            </w:r>
          </w:p>
        </w:tc>
        <w:tc>
          <w:tcPr>
            <w:tcW w:w="1417" w:type="dxa"/>
          </w:tcPr>
          <w:p w:rsidR="00025CEE" w:rsidRDefault="00025CEE"/>
        </w:tc>
        <w:tc>
          <w:tcPr>
            <w:tcW w:w="1843" w:type="dxa"/>
          </w:tcPr>
          <w:p w:rsidR="00025CEE" w:rsidRDefault="00025CEE"/>
        </w:tc>
        <w:tc>
          <w:tcPr>
            <w:tcW w:w="1621" w:type="dxa"/>
          </w:tcPr>
          <w:p w:rsidR="00025CEE" w:rsidRDefault="00025CEE"/>
        </w:tc>
      </w:tr>
      <w:tr w:rsidR="00025CEE" w:rsidTr="00377BC2">
        <w:tc>
          <w:tcPr>
            <w:tcW w:w="4361" w:type="dxa"/>
            <w:shd w:val="clear" w:color="auto" w:fill="92D050"/>
          </w:tcPr>
          <w:p w:rsidR="00025CEE" w:rsidRPr="006B55DD" w:rsidRDefault="00025CEE" w:rsidP="00F97322">
            <w:r w:rsidRPr="006B55DD">
              <w:t xml:space="preserve"> iv. </w:t>
            </w:r>
            <w:proofErr w:type="spellStart"/>
            <w:r w:rsidRPr="006B55DD">
              <w:t>Ethinylestradiol</w:t>
            </w:r>
            <w:proofErr w:type="spellEnd"/>
            <w:r w:rsidRPr="006B55DD">
              <w:t xml:space="preserve"> 30 mcg &amp; </w:t>
            </w:r>
            <w:proofErr w:type="spellStart"/>
            <w:r w:rsidRPr="006B55DD">
              <w:t>Drospirenone</w:t>
            </w:r>
            <w:proofErr w:type="spellEnd"/>
            <w:r w:rsidRPr="006B55DD">
              <w:t xml:space="preserve"> 3 mg (Yasmin)</w:t>
            </w:r>
          </w:p>
        </w:tc>
        <w:tc>
          <w:tcPr>
            <w:tcW w:w="1417" w:type="dxa"/>
          </w:tcPr>
          <w:p w:rsidR="00025CEE" w:rsidRDefault="00025CEE"/>
        </w:tc>
        <w:tc>
          <w:tcPr>
            <w:tcW w:w="1843" w:type="dxa"/>
          </w:tcPr>
          <w:p w:rsidR="00025CEE" w:rsidRDefault="00025CEE"/>
        </w:tc>
        <w:tc>
          <w:tcPr>
            <w:tcW w:w="1621" w:type="dxa"/>
          </w:tcPr>
          <w:p w:rsidR="00025CEE" w:rsidRDefault="00025CEE"/>
        </w:tc>
      </w:tr>
      <w:tr w:rsidR="00025CEE" w:rsidTr="00377BC2">
        <w:tc>
          <w:tcPr>
            <w:tcW w:w="4361" w:type="dxa"/>
            <w:shd w:val="clear" w:color="auto" w:fill="92D050"/>
          </w:tcPr>
          <w:p w:rsidR="00025CEE" w:rsidRPr="006B55DD" w:rsidRDefault="00025CEE" w:rsidP="00F97322">
            <w:r w:rsidRPr="006B55DD">
              <w:t xml:space="preserve"> v. </w:t>
            </w:r>
            <w:proofErr w:type="spellStart"/>
            <w:r w:rsidRPr="006B55DD">
              <w:t>Ethinylestradiol</w:t>
            </w:r>
            <w:proofErr w:type="spellEnd"/>
            <w:r w:rsidRPr="006B55DD">
              <w:t xml:space="preserve"> 30 micrograms &amp; </w:t>
            </w:r>
            <w:proofErr w:type="spellStart"/>
            <w:r w:rsidRPr="006B55DD">
              <w:t>Desogestrel</w:t>
            </w:r>
            <w:proofErr w:type="spellEnd"/>
            <w:r w:rsidRPr="006B55DD">
              <w:t xml:space="preserve"> 150 micrograms (</w:t>
            </w:r>
            <w:proofErr w:type="spellStart"/>
            <w:r w:rsidRPr="006B55DD">
              <w:t>Gedarel</w:t>
            </w:r>
            <w:proofErr w:type="spellEnd"/>
            <w:r w:rsidRPr="006B55DD">
              <w:t xml:space="preserve"> or </w:t>
            </w:r>
            <w:proofErr w:type="spellStart"/>
            <w:r w:rsidRPr="006B55DD">
              <w:t>Marvelon</w:t>
            </w:r>
            <w:proofErr w:type="spellEnd"/>
            <w:r w:rsidRPr="006B55DD">
              <w:t>)</w:t>
            </w:r>
          </w:p>
        </w:tc>
        <w:tc>
          <w:tcPr>
            <w:tcW w:w="1417" w:type="dxa"/>
          </w:tcPr>
          <w:p w:rsidR="00025CEE" w:rsidRDefault="00025CEE"/>
        </w:tc>
        <w:tc>
          <w:tcPr>
            <w:tcW w:w="1843" w:type="dxa"/>
          </w:tcPr>
          <w:p w:rsidR="00025CEE" w:rsidRDefault="00025CEE"/>
        </w:tc>
        <w:tc>
          <w:tcPr>
            <w:tcW w:w="1621" w:type="dxa"/>
          </w:tcPr>
          <w:p w:rsidR="00025CEE" w:rsidRDefault="00025CEE"/>
        </w:tc>
      </w:tr>
      <w:tr w:rsidR="00025CEE" w:rsidTr="00377BC2">
        <w:tc>
          <w:tcPr>
            <w:tcW w:w="4361" w:type="dxa"/>
            <w:shd w:val="clear" w:color="auto" w:fill="92D050"/>
          </w:tcPr>
          <w:p w:rsidR="00025CEE" w:rsidRPr="006B55DD" w:rsidRDefault="00025CEE" w:rsidP="00F97322">
            <w:r w:rsidRPr="006B55DD">
              <w:t xml:space="preserve"> vi. </w:t>
            </w:r>
            <w:proofErr w:type="spellStart"/>
            <w:r w:rsidRPr="006B55DD">
              <w:t>Ethinylestradiol</w:t>
            </w:r>
            <w:proofErr w:type="spellEnd"/>
            <w:r w:rsidRPr="006B55DD">
              <w:t xml:space="preserve"> 30 mcg &amp; </w:t>
            </w:r>
            <w:proofErr w:type="spellStart"/>
            <w:r w:rsidRPr="006B55DD">
              <w:t>Gestodene</w:t>
            </w:r>
            <w:proofErr w:type="spellEnd"/>
            <w:r w:rsidRPr="006B55DD">
              <w:t xml:space="preserve"> 75 mcg (</w:t>
            </w:r>
            <w:proofErr w:type="spellStart"/>
            <w:r w:rsidRPr="006B55DD">
              <w:t>Femodine</w:t>
            </w:r>
            <w:proofErr w:type="spellEnd"/>
            <w:r w:rsidRPr="006B55DD">
              <w:t>, ED)</w:t>
            </w:r>
          </w:p>
        </w:tc>
        <w:tc>
          <w:tcPr>
            <w:tcW w:w="1417" w:type="dxa"/>
          </w:tcPr>
          <w:p w:rsidR="00025CEE" w:rsidRDefault="00025CEE"/>
        </w:tc>
        <w:tc>
          <w:tcPr>
            <w:tcW w:w="1843" w:type="dxa"/>
          </w:tcPr>
          <w:p w:rsidR="00025CEE" w:rsidRDefault="00025CEE"/>
        </w:tc>
        <w:tc>
          <w:tcPr>
            <w:tcW w:w="1621" w:type="dxa"/>
          </w:tcPr>
          <w:p w:rsidR="00025CEE" w:rsidRDefault="00025CEE"/>
        </w:tc>
      </w:tr>
      <w:tr w:rsidR="00025CEE" w:rsidTr="00377BC2">
        <w:tc>
          <w:tcPr>
            <w:tcW w:w="4361" w:type="dxa"/>
            <w:shd w:val="clear" w:color="auto" w:fill="92D050"/>
          </w:tcPr>
          <w:p w:rsidR="00025CEE" w:rsidRPr="006B55DD" w:rsidRDefault="00025CEE" w:rsidP="00F97322">
            <w:r w:rsidRPr="006B55DD">
              <w:t xml:space="preserve"> vii. </w:t>
            </w:r>
            <w:proofErr w:type="spellStart"/>
            <w:r w:rsidRPr="006B55DD">
              <w:t>Ethinylestradiol</w:t>
            </w:r>
            <w:proofErr w:type="spellEnd"/>
            <w:r w:rsidRPr="006B55DD">
              <w:t xml:space="preserve"> 35 mcg &amp; </w:t>
            </w:r>
            <w:proofErr w:type="spellStart"/>
            <w:r w:rsidRPr="006B55DD">
              <w:t>Norethisterone</w:t>
            </w:r>
            <w:proofErr w:type="spellEnd"/>
            <w:r w:rsidRPr="006B55DD">
              <w:t xml:space="preserve"> 500, 750, 1000mcg (</w:t>
            </w:r>
            <w:proofErr w:type="spellStart"/>
            <w:r w:rsidRPr="006B55DD">
              <w:t>TriNovum</w:t>
            </w:r>
            <w:proofErr w:type="spellEnd"/>
            <w:r w:rsidRPr="006B55DD">
              <w:t>)</w:t>
            </w:r>
          </w:p>
        </w:tc>
        <w:tc>
          <w:tcPr>
            <w:tcW w:w="1417" w:type="dxa"/>
          </w:tcPr>
          <w:p w:rsidR="00025CEE" w:rsidRDefault="00025CEE"/>
        </w:tc>
        <w:tc>
          <w:tcPr>
            <w:tcW w:w="1843" w:type="dxa"/>
          </w:tcPr>
          <w:p w:rsidR="00025CEE" w:rsidRDefault="00025CEE"/>
        </w:tc>
        <w:tc>
          <w:tcPr>
            <w:tcW w:w="1621" w:type="dxa"/>
          </w:tcPr>
          <w:p w:rsidR="00025CEE" w:rsidRDefault="00025CEE"/>
        </w:tc>
      </w:tr>
    </w:tbl>
    <w:p w:rsidR="009576B1" w:rsidRDefault="009576B1"/>
    <w:p w:rsidR="00025CEE" w:rsidRPr="00025CEE" w:rsidRDefault="00025CEE" w:rsidP="00025CEE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025CEE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7.3.2 Oral Progestogen-only Contraceptives</w:t>
      </w:r>
    </w:p>
    <w:p w:rsidR="00025CEE" w:rsidRPr="00025CEE" w:rsidRDefault="00025CEE" w:rsidP="00025CEE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proofErr w:type="gramStart"/>
      <w:r w:rsidRPr="00025CEE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7.3.2. 1 Oral progestogen-only contraceptives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1843"/>
        <w:gridCol w:w="1621"/>
      </w:tblGrid>
      <w:tr w:rsidR="00025CEE" w:rsidTr="00025CEE">
        <w:tc>
          <w:tcPr>
            <w:tcW w:w="4361" w:type="dxa"/>
          </w:tcPr>
          <w:p w:rsidR="00025CEE" w:rsidRDefault="00025CEE"/>
        </w:tc>
        <w:tc>
          <w:tcPr>
            <w:tcW w:w="1417" w:type="dxa"/>
          </w:tcPr>
          <w:p w:rsidR="00025CEE" w:rsidRDefault="009D5293">
            <w:r>
              <w:t xml:space="preserve">Remove </w:t>
            </w:r>
          </w:p>
        </w:tc>
        <w:tc>
          <w:tcPr>
            <w:tcW w:w="1843" w:type="dxa"/>
          </w:tcPr>
          <w:p w:rsidR="00025CEE" w:rsidRDefault="009D5293">
            <w:r>
              <w:t>Remain</w:t>
            </w:r>
          </w:p>
        </w:tc>
        <w:tc>
          <w:tcPr>
            <w:tcW w:w="1621" w:type="dxa"/>
          </w:tcPr>
          <w:p w:rsidR="00025CEE" w:rsidRDefault="009D5293">
            <w:r>
              <w:t>Supporting Information</w:t>
            </w:r>
          </w:p>
        </w:tc>
      </w:tr>
      <w:tr w:rsidR="00025CEE" w:rsidTr="00EF7D9B">
        <w:tc>
          <w:tcPr>
            <w:tcW w:w="4361" w:type="dxa"/>
            <w:shd w:val="clear" w:color="auto" w:fill="92D050"/>
          </w:tcPr>
          <w:p w:rsidR="00025CEE" w:rsidRPr="009421C5" w:rsidRDefault="00025CEE" w:rsidP="002B5B91">
            <w:proofErr w:type="spellStart"/>
            <w:r w:rsidRPr="009421C5">
              <w:t>i</w:t>
            </w:r>
            <w:proofErr w:type="spellEnd"/>
            <w:r w:rsidRPr="009421C5">
              <w:t xml:space="preserve">. </w:t>
            </w:r>
            <w:proofErr w:type="spellStart"/>
            <w:r w:rsidRPr="009421C5">
              <w:t>Norethisterone</w:t>
            </w:r>
            <w:proofErr w:type="spellEnd"/>
            <w:r w:rsidRPr="009421C5">
              <w:t xml:space="preserve"> 350 mcg (</w:t>
            </w:r>
            <w:commentRangeStart w:id="1"/>
            <w:proofErr w:type="spellStart"/>
            <w:r w:rsidRPr="009421C5">
              <w:t>Micronor</w:t>
            </w:r>
            <w:commentRangeEnd w:id="1"/>
            <w:proofErr w:type="spellEnd"/>
            <w:r w:rsidR="00C77BD5">
              <w:rPr>
                <w:rStyle w:val="CommentReference"/>
              </w:rPr>
              <w:commentReference w:id="1"/>
            </w:r>
            <w:r w:rsidRPr="009421C5">
              <w:t>)</w:t>
            </w:r>
          </w:p>
        </w:tc>
        <w:tc>
          <w:tcPr>
            <w:tcW w:w="1417" w:type="dxa"/>
          </w:tcPr>
          <w:p w:rsidR="00025CEE" w:rsidRDefault="00025CEE"/>
        </w:tc>
        <w:tc>
          <w:tcPr>
            <w:tcW w:w="1843" w:type="dxa"/>
          </w:tcPr>
          <w:p w:rsidR="00025CEE" w:rsidRDefault="00025CEE"/>
        </w:tc>
        <w:tc>
          <w:tcPr>
            <w:tcW w:w="1621" w:type="dxa"/>
          </w:tcPr>
          <w:p w:rsidR="00025CEE" w:rsidRDefault="00025CEE"/>
        </w:tc>
      </w:tr>
      <w:tr w:rsidR="00025CEE" w:rsidTr="00EF7D9B">
        <w:tc>
          <w:tcPr>
            <w:tcW w:w="4361" w:type="dxa"/>
            <w:shd w:val="clear" w:color="auto" w:fill="92D050"/>
          </w:tcPr>
          <w:p w:rsidR="00025CEE" w:rsidRPr="009421C5" w:rsidRDefault="00025CEE" w:rsidP="002B5B91">
            <w:r w:rsidRPr="009421C5">
              <w:t xml:space="preserve"> ii. </w:t>
            </w:r>
            <w:proofErr w:type="spellStart"/>
            <w:r w:rsidRPr="009421C5">
              <w:t>Etynodiol</w:t>
            </w:r>
            <w:proofErr w:type="spellEnd"/>
            <w:r w:rsidRPr="009421C5">
              <w:t xml:space="preserve"> diacetate 500 mcg (</w:t>
            </w:r>
            <w:proofErr w:type="spellStart"/>
            <w:r w:rsidRPr="009421C5">
              <w:t>Femulen</w:t>
            </w:r>
            <w:proofErr w:type="spellEnd"/>
            <w:r w:rsidRPr="009421C5">
              <w:t>)</w:t>
            </w:r>
          </w:p>
        </w:tc>
        <w:tc>
          <w:tcPr>
            <w:tcW w:w="1417" w:type="dxa"/>
          </w:tcPr>
          <w:p w:rsidR="00025CEE" w:rsidRDefault="00025CEE"/>
        </w:tc>
        <w:tc>
          <w:tcPr>
            <w:tcW w:w="1843" w:type="dxa"/>
          </w:tcPr>
          <w:p w:rsidR="00025CEE" w:rsidRDefault="00025CEE"/>
        </w:tc>
        <w:tc>
          <w:tcPr>
            <w:tcW w:w="1621" w:type="dxa"/>
          </w:tcPr>
          <w:p w:rsidR="00025CEE" w:rsidRDefault="00025CEE"/>
        </w:tc>
      </w:tr>
      <w:tr w:rsidR="00025CEE" w:rsidTr="00EF7D9B">
        <w:tc>
          <w:tcPr>
            <w:tcW w:w="4361" w:type="dxa"/>
            <w:shd w:val="clear" w:color="auto" w:fill="92D050"/>
          </w:tcPr>
          <w:p w:rsidR="00025CEE" w:rsidRDefault="00025CEE" w:rsidP="002B5B91">
            <w:r w:rsidRPr="009421C5">
              <w:t xml:space="preserve"> iii. </w:t>
            </w:r>
            <w:proofErr w:type="spellStart"/>
            <w:r w:rsidRPr="009421C5">
              <w:t>Desogestrel</w:t>
            </w:r>
            <w:proofErr w:type="spellEnd"/>
            <w:r w:rsidRPr="009421C5">
              <w:t xml:space="preserve"> 75 mcg (</w:t>
            </w:r>
            <w:commentRangeStart w:id="2"/>
            <w:proofErr w:type="spellStart"/>
            <w:r w:rsidRPr="009421C5">
              <w:t>Cerazette</w:t>
            </w:r>
            <w:commentRangeEnd w:id="2"/>
            <w:proofErr w:type="spellEnd"/>
            <w:r w:rsidR="00C77BD5">
              <w:rPr>
                <w:rStyle w:val="CommentReference"/>
              </w:rPr>
              <w:commentReference w:id="2"/>
            </w:r>
            <w:r w:rsidRPr="009421C5">
              <w:t>)</w:t>
            </w:r>
          </w:p>
        </w:tc>
        <w:tc>
          <w:tcPr>
            <w:tcW w:w="1417" w:type="dxa"/>
          </w:tcPr>
          <w:p w:rsidR="00025CEE" w:rsidRDefault="00025CEE"/>
        </w:tc>
        <w:tc>
          <w:tcPr>
            <w:tcW w:w="1843" w:type="dxa"/>
          </w:tcPr>
          <w:p w:rsidR="00025CEE" w:rsidRDefault="00025CEE"/>
        </w:tc>
        <w:tc>
          <w:tcPr>
            <w:tcW w:w="1621" w:type="dxa"/>
          </w:tcPr>
          <w:p w:rsidR="00025CEE" w:rsidRDefault="00025CEE"/>
        </w:tc>
      </w:tr>
    </w:tbl>
    <w:p w:rsidR="00025CEE" w:rsidRDefault="00025CEE"/>
    <w:p w:rsidR="00025CEE" w:rsidRDefault="00025CE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7.3.2.2 Parenteral Progestogen-only Contraceptives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79"/>
      </w:tblGrid>
      <w:tr w:rsidR="00025CEE" w:rsidTr="00025CEE">
        <w:tc>
          <w:tcPr>
            <w:tcW w:w="4361" w:type="dxa"/>
          </w:tcPr>
          <w:p w:rsidR="00025CEE" w:rsidRDefault="00025CEE"/>
        </w:tc>
        <w:tc>
          <w:tcPr>
            <w:tcW w:w="1701" w:type="dxa"/>
          </w:tcPr>
          <w:p w:rsidR="00025CEE" w:rsidRDefault="00DE00FA">
            <w:r>
              <w:t>Remove</w:t>
            </w:r>
          </w:p>
        </w:tc>
        <w:tc>
          <w:tcPr>
            <w:tcW w:w="1701" w:type="dxa"/>
          </w:tcPr>
          <w:p w:rsidR="00025CEE" w:rsidRDefault="00DE00FA">
            <w:r>
              <w:t>Remain</w:t>
            </w:r>
          </w:p>
        </w:tc>
        <w:tc>
          <w:tcPr>
            <w:tcW w:w="1479" w:type="dxa"/>
          </w:tcPr>
          <w:p w:rsidR="00025CEE" w:rsidRDefault="00DE00FA">
            <w:r>
              <w:t>Supporting Information</w:t>
            </w:r>
          </w:p>
        </w:tc>
      </w:tr>
      <w:tr w:rsidR="00025CEE" w:rsidTr="00034846">
        <w:tc>
          <w:tcPr>
            <w:tcW w:w="4361" w:type="dxa"/>
            <w:shd w:val="clear" w:color="auto" w:fill="92D050"/>
          </w:tcPr>
          <w:p w:rsidR="00025CEE" w:rsidRPr="00AC3001" w:rsidRDefault="00025CEE" w:rsidP="004F15FB">
            <w:proofErr w:type="spellStart"/>
            <w:r w:rsidRPr="00AC3001">
              <w:t>i</w:t>
            </w:r>
            <w:proofErr w:type="spellEnd"/>
            <w:r w:rsidRPr="00AC3001">
              <w:t xml:space="preserve">. </w:t>
            </w:r>
            <w:proofErr w:type="spellStart"/>
            <w:r w:rsidRPr="00AC3001">
              <w:t>Etonorgestrel</w:t>
            </w:r>
            <w:proofErr w:type="spellEnd"/>
            <w:r w:rsidRPr="00AC3001">
              <w:t xml:space="preserve"> 68mg Implant (</w:t>
            </w:r>
            <w:proofErr w:type="spellStart"/>
            <w:r w:rsidRPr="00AC3001">
              <w:t>Nexplanon</w:t>
            </w:r>
            <w:proofErr w:type="spellEnd"/>
            <w:r w:rsidRPr="00AC3001">
              <w:t>). Primary Care &amp; Sexual Health Only</w:t>
            </w:r>
          </w:p>
        </w:tc>
        <w:tc>
          <w:tcPr>
            <w:tcW w:w="1701" w:type="dxa"/>
          </w:tcPr>
          <w:p w:rsidR="00025CEE" w:rsidRDefault="00025CEE"/>
        </w:tc>
        <w:tc>
          <w:tcPr>
            <w:tcW w:w="1701" w:type="dxa"/>
          </w:tcPr>
          <w:p w:rsidR="00025CEE" w:rsidRDefault="00025CEE"/>
        </w:tc>
        <w:tc>
          <w:tcPr>
            <w:tcW w:w="1479" w:type="dxa"/>
          </w:tcPr>
          <w:p w:rsidR="00025CEE" w:rsidRDefault="00025CEE"/>
        </w:tc>
      </w:tr>
      <w:tr w:rsidR="00025CEE" w:rsidTr="00034846">
        <w:tc>
          <w:tcPr>
            <w:tcW w:w="4361" w:type="dxa"/>
            <w:shd w:val="clear" w:color="auto" w:fill="92D050"/>
          </w:tcPr>
          <w:p w:rsidR="00025CEE" w:rsidRDefault="00025CEE" w:rsidP="004F15FB">
            <w:r w:rsidRPr="00AC3001">
              <w:t xml:space="preserve"> ii. Medroxyprogesterone acetate 150 mg/ml PFS. Primary Care &amp; Sexual Health Only</w:t>
            </w:r>
          </w:p>
        </w:tc>
        <w:tc>
          <w:tcPr>
            <w:tcW w:w="1701" w:type="dxa"/>
          </w:tcPr>
          <w:p w:rsidR="00025CEE" w:rsidRDefault="00025CEE"/>
        </w:tc>
        <w:tc>
          <w:tcPr>
            <w:tcW w:w="1701" w:type="dxa"/>
          </w:tcPr>
          <w:p w:rsidR="00025CEE" w:rsidRDefault="00025CEE"/>
        </w:tc>
        <w:tc>
          <w:tcPr>
            <w:tcW w:w="1479" w:type="dxa"/>
          </w:tcPr>
          <w:p w:rsidR="00025CEE" w:rsidRDefault="00025CEE"/>
        </w:tc>
      </w:tr>
    </w:tbl>
    <w:p w:rsidR="00025CEE" w:rsidRDefault="00025CEE"/>
    <w:p w:rsidR="00025CEE" w:rsidRDefault="00025CE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7.3.2.3 Intra-uterine Progestogen Only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79"/>
      </w:tblGrid>
      <w:tr w:rsidR="00025CEE" w:rsidTr="00025CEE">
        <w:tc>
          <w:tcPr>
            <w:tcW w:w="4361" w:type="dxa"/>
          </w:tcPr>
          <w:p w:rsidR="00025CEE" w:rsidRDefault="00034846">
            <w:r>
              <w:t xml:space="preserve"> </w:t>
            </w:r>
          </w:p>
        </w:tc>
        <w:tc>
          <w:tcPr>
            <w:tcW w:w="1701" w:type="dxa"/>
          </w:tcPr>
          <w:p w:rsidR="00025CEE" w:rsidRDefault="00DE00FA">
            <w:r>
              <w:t>Remove</w:t>
            </w:r>
          </w:p>
        </w:tc>
        <w:tc>
          <w:tcPr>
            <w:tcW w:w="1701" w:type="dxa"/>
          </w:tcPr>
          <w:p w:rsidR="00025CEE" w:rsidRDefault="00DE00FA">
            <w:r>
              <w:t>remain</w:t>
            </w:r>
          </w:p>
        </w:tc>
        <w:tc>
          <w:tcPr>
            <w:tcW w:w="1479" w:type="dxa"/>
          </w:tcPr>
          <w:p w:rsidR="00025CEE" w:rsidRDefault="00DE00FA">
            <w:r>
              <w:t xml:space="preserve">Supporting </w:t>
            </w:r>
            <w:proofErr w:type="spellStart"/>
            <w:r>
              <w:t>informaton</w:t>
            </w:r>
            <w:proofErr w:type="spellEnd"/>
          </w:p>
        </w:tc>
      </w:tr>
      <w:tr w:rsidR="00025CEE" w:rsidTr="003D0AD1">
        <w:tc>
          <w:tcPr>
            <w:tcW w:w="4361" w:type="dxa"/>
            <w:shd w:val="clear" w:color="auto" w:fill="92D050"/>
          </w:tcPr>
          <w:p w:rsidR="00025CEE" w:rsidRDefault="00025CEE"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Levonorgestrel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20 micrograms/24 hours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Mirena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025CEE" w:rsidRDefault="00025CEE"/>
        </w:tc>
        <w:tc>
          <w:tcPr>
            <w:tcW w:w="1701" w:type="dxa"/>
          </w:tcPr>
          <w:p w:rsidR="00025CEE" w:rsidRDefault="003C2389">
            <w:r>
              <w:t>£88</w:t>
            </w:r>
            <w:r w:rsidR="00C667D9">
              <w:t xml:space="preserve">- for five years </w:t>
            </w:r>
          </w:p>
          <w:p w:rsidR="00C667D9" w:rsidRDefault="00155835">
            <w:r>
              <w:t xml:space="preserve">Mainly used for menstrual problem </w:t>
            </w:r>
          </w:p>
        </w:tc>
        <w:tc>
          <w:tcPr>
            <w:tcW w:w="1479" w:type="dxa"/>
          </w:tcPr>
          <w:p w:rsidR="00025CEE" w:rsidRDefault="00443EFD">
            <w:r>
              <w:t xml:space="preserve"> </w:t>
            </w:r>
          </w:p>
        </w:tc>
      </w:tr>
    </w:tbl>
    <w:p w:rsidR="00025CEE" w:rsidRDefault="00025CEE"/>
    <w:p w:rsidR="00D61F60" w:rsidRDefault="00D61F6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025CEE" w:rsidRDefault="00025CE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7.3.3 Spermicidal contraceptives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79"/>
      </w:tblGrid>
      <w:tr w:rsidR="00025CEE" w:rsidTr="00025CEE">
        <w:tc>
          <w:tcPr>
            <w:tcW w:w="4361" w:type="dxa"/>
          </w:tcPr>
          <w:p w:rsidR="00025CEE" w:rsidRDefault="00025CEE"/>
        </w:tc>
        <w:tc>
          <w:tcPr>
            <w:tcW w:w="1701" w:type="dxa"/>
          </w:tcPr>
          <w:p w:rsidR="00025CEE" w:rsidRDefault="00DE00FA">
            <w:r>
              <w:t>Remove</w:t>
            </w:r>
          </w:p>
        </w:tc>
        <w:tc>
          <w:tcPr>
            <w:tcW w:w="1701" w:type="dxa"/>
          </w:tcPr>
          <w:p w:rsidR="00025CEE" w:rsidRDefault="00DE00FA">
            <w:r>
              <w:t>remain</w:t>
            </w:r>
          </w:p>
        </w:tc>
        <w:tc>
          <w:tcPr>
            <w:tcW w:w="1479" w:type="dxa"/>
          </w:tcPr>
          <w:p w:rsidR="00025CEE" w:rsidRDefault="00DE00FA">
            <w:r>
              <w:t xml:space="preserve">Supporting information </w:t>
            </w:r>
          </w:p>
        </w:tc>
      </w:tr>
      <w:tr w:rsidR="00025CEE" w:rsidTr="00034846">
        <w:tc>
          <w:tcPr>
            <w:tcW w:w="4361" w:type="dxa"/>
            <w:shd w:val="clear" w:color="auto" w:fill="A6A6A6" w:themeFill="background1" w:themeFillShade="A6"/>
          </w:tcPr>
          <w:p w:rsidR="00025CEE" w:rsidRDefault="00025CEE"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Nonoxinol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‘9’ 2% Gel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Gygel</w:t>
            </w:r>
            <w:proofErr w:type="spellEnd"/>
          </w:p>
        </w:tc>
        <w:tc>
          <w:tcPr>
            <w:tcW w:w="1701" w:type="dxa"/>
          </w:tcPr>
          <w:p w:rsidR="00025CEE" w:rsidRDefault="00DE00FA">
            <w:r>
              <w:t>Remove</w:t>
            </w:r>
          </w:p>
        </w:tc>
        <w:tc>
          <w:tcPr>
            <w:tcW w:w="1701" w:type="dxa"/>
          </w:tcPr>
          <w:p w:rsidR="00025CEE" w:rsidRDefault="00025CEE"/>
        </w:tc>
        <w:tc>
          <w:tcPr>
            <w:tcW w:w="1479" w:type="dxa"/>
          </w:tcPr>
          <w:p w:rsidR="00025CEE" w:rsidRDefault="00D61F60">
            <w:r>
              <w:t xml:space="preserve">Not used by secondary or primary care </w:t>
            </w:r>
          </w:p>
        </w:tc>
      </w:tr>
    </w:tbl>
    <w:p w:rsidR="00025CEE" w:rsidRDefault="00025CEE"/>
    <w:p w:rsidR="00443EFD" w:rsidRDefault="00443EFD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025CEE" w:rsidRDefault="00025CE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7.3.4 Intra-uterine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79"/>
      </w:tblGrid>
      <w:tr w:rsidR="00025CEE" w:rsidTr="00FA0C1A">
        <w:tc>
          <w:tcPr>
            <w:tcW w:w="4361" w:type="dxa"/>
          </w:tcPr>
          <w:p w:rsidR="00025CEE" w:rsidRDefault="00025CEE"/>
        </w:tc>
        <w:tc>
          <w:tcPr>
            <w:tcW w:w="1701" w:type="dxa"/>
          </w:tcPr>
          <w:p w:rsidR="00025CEE" w:rsidRDefault="00DE00FA">
            <w:r>
              <w:t xml:space="preserve">Remove </w:t>
            </w:r>
          </w:p>
        </w:tc>
        <w:tc>
          <w:tcPr>
            <w:tcW w:w="1701" w:type="dxa"/>
          </w:tcPr>
          <w:p w:rsidR="00025CEE" w:rsidRDefault="00DE00FA">
            <w:r>
              <w:t>Remain</w:t>
            </w:r>
          </w:p>
        </w:tc>
        <w:tc>
          <w:tcPr>
            <w:tcW w:w="1479" w:type="dxa"/>
          </w:tcPr>
          <w:p w:rsidR="00025CEE" w:rsidRDefault="00DE00FA">
            <w:r>
              <w:t>Supporting Information</w:t>
            </w:r>
          </w:p>
        </w:tc>
      </w:tr>
      <w:tr w:rsidR="00FA0C1A" w:rsidTr="00D61F60">
        <w:tc>
          <w:tcPr>
            <w:tcW w:w="4361" w:type="dxa"/>
            <w:shd w:val="clear" w:color="auto" w:fill="808080" w:themeFill="background1" w:themeFillShade="80"/>
          </w:tcPr>
          <w:p w:rsidR="00FA0C1A" w:rsidRPr="00BC171C" w:rsidRDefault="00FA0C1A" w:rsidP="00614271">
            <w:proofErr w:type="spellStart"/>
            <w:r w:rsidRPr="00BC171C">
              <w:t>i</w:t>
            </w:r>
            <w:proofErr w:type="spellEnd"/>
            <w:r w:rsidRPr="00BC171C">
              <w:t>. Flexi T 300 For uterine length over 5cm. Hospital Only</w:t>
            </w:r>
          </w:p>
        </w:tc>
        <w:tc>
          <w:tcPr>
            <w:tcW w:w="1701" w:type="dxa"/>
          </w:tcPr>
          <w:p w:rsidR="00FA0C1A" w:rsidRDefault="00DE00FA">
            <w:r>
              <w:t xml:space="preserve">Remove 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D61F60">
            <w:r>
              <w:t>Propose to be removed as</w:t>
            </w:r>
            <w:r w:rsidR="00155835">
              <w:t xml:space="preserve"> Never used </w:t>
            </w:r>
          </w:p>
        </w:tc>
      </w:tr>
      <w:tr w:rsidR="00FA0C1A" w:rsidTr="003D0AD1">
        <w:tc>
          <w:tcPr>
            <w:tcW w:w="4361" w:type="dxa"/>
            <w:shd w:val="clear" w:color="auto" w:fill="FF0000"/>
          </w:tcPr>
          <w:p w:rsidR="00FA0C1A" w:rsidRDefault="00FA0C1A" w:rsidP="00614271">
            <w:r w:rsidRPr="00BC171C">
              <w:t xml:space="preserve"> </w:t>
            </w:r>
            <w:proofErr w:type="gramStart"/>
            <w:r w:rsidRPr="00BC171C">
              <w:t>ii</w:t>
            </w:r>
            <w:proofErr w:type="gramEnd"/>
            <w:r w:rsidRPr="00BC171C">
              <w:t>. Nova T 380 For uterine length over 6.5cm. Hospital Only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155835">
            <w:r>
              <w:t xml:space="preserve">Mainly used </w:t>
            </w:r>
          </w:p>
        </w:tc>
      </w:tr>
    </w:tbl>
    <w:p w:rsidR="00025CEE" w:rsidRDefault="00025CEE"/>
    <w:p w:rsidR="00FA0C1A" w:rsidRDefault="00FA0C1A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FA0C1A" w:rsidRDefault="00FA0C1A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7.3.5 Emergency Contraceptives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79"/>
      </w:tblGrid>
      <w:tr w:rsidR="00FA0C1A" w:rsidTr="00FA0C1A">
        <w:tc>
          <w:tcPr>
            <w:tcW w:w="4361" w:type="dxa"/>
          </w:tcPr>
          <w:p w:rsidR="00FA0C1A" w:rsidRDefault="00FA0C1A"/>
        </w:tc>
        <w:tc>
          <w:tcPr>
            <w:tcW w:w="1701" w:type="dxa"/>
          </w:tcPr>
          <w:p w:rsidR="00FA0C1A" w:rsidRDefault="00DE00FA">
            <w:r>
              <w:t xml:space="preserve">Remove </w:t>
            </w:r>
          </w:p>
        </w:tc>
        <w:tc>
          <w:tcPr>
            <w:tcW w:w="1701" w:type="dxa"/>
          </w:tcPr>
          <w:p w:rsidR="00FA0C1A" w:rsidRDefault="00DE00FA">
            <w:r>
              <w:t>Remain</w:t>
            </w:r>
          </w:p>
        </w:tc>
        <w:tc>
          <w:tcPr>
            <w:tcW w:w="1479" w:type="dxa"/>
          </w:tcPr>
          <w:p w:rsidR="00FA0C1A" w:rsidRDefault="00DE00FA">
            <w:r>
              <w:t>Supporting Information</w:t>
            </w:r>
          </w:p>
        </w:tc>
      </w:tr>
      <w:tr w:rsidR="00FA0C1A" w:rsidTr="003D0AD1">
        <w:tc>
          <w:tcPr>
            <w:tcW w:w="4361" w:type="dxa"/>
            <w:shd w:val="clear" w:color="auto" w:fill="92D050"/>
          </w:tcPr>
          <w:p w:rsidR="00FA0C1A" w:rsidRPr="00337616" w:rsidRDefault="00FA0C1A" w:rsidP="00034846">
            <w:proofErr w:type="spellStart"/>
            <w:r w:rsidRPr="00337616">
              <w:t>i</w:t>
            </w:r>
            <w:proofErr w:type="spellEnd"/>
            <w:r w:rsidRPr="00337616">
              <w:t xml:space="preserve">. </w:t>
            </w:r>
            <w:proofErr w:type="spellStart"/>
            <w:r w:rsidRPr="00337616">
              <w:t>Levonelle</w:t>
            </w:r>
            <w:proofErr w:type="spellEnd"/>
            <w:r w:rsidR="00DE00FA">
              <w:t xml:space="preserve"> 1500mcg 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3D0AD1">
        <w:tc>
          <w:tcPr>
            <w:tcW w:w="4361" w:type="dxa"/>
            <w:shd w:val="clear" w:color="auto" w:fill="92D050"/>
          </w:tcPr>
          <w:p w:rsidR="00FA0C1A" w:rsidRDefault="00FA0C1A" w:rsidP="00034846">
            <w:r w:rsidRPr="00337616">
              <w:t xml:space="preserve"> ii. </w:t>
            </w:r>
            <w:proofErr w:type="spellStart"/>
            <w:r w:rsidRPr="00337616">
              <w:t>Ulipristal</w:t>
            </w:r>
            <w:proofErr w:type="spellEnd"/>
            <w:r w:rsidRPr="00337616">
              <w:t xml:space="preserve"> acetate 30mg (</w:t>
            </w:r>
            <w:commentRangeStart w:id="3"/>
            <w:proofErr w:type="spellStart"/>
            <w:r w:rsidRPr="00337616">
              <w:t>ellaONE</w:t>
            </w:r>
            <w:commentRangeEnd w:id="3"/>
            <w:proofErr w:type="spellEnd"/>
            <w:r w:rsidR="00C77BD5">
              <w:rPr>
                <w:rStyle w:val="CommentReference"/>
              </w:rPr>
              <w:commentReference w:id="3"/>
            </w:r>
            <w:r w:rsidRPr="00337616">
              <w:t xml:space="preserve">®). 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034846">
            <w:r>
              <w:t xml:space="preserve">Green for emergency contraceptives only </w:t>
            </w:r>
          </w:p>
          <w:p w:rsidR="00155835" w:rsidRDefault="00155835"/>
        </w:tc>
        <w:tc>
          <w:tcPr>
            <w:tcW w:w="1479" w:type="dxa"/>
          </w:tcPr>
          <w:p w:rsidR="00FA0C1A" w:rsidRDefault="00FA0C1A"/>
        </w:tc>
      </w:tr>
    </w:tbl>
    <w:p w:rsidR="00FA0C1A" w:rsidRDefault="00FA0C1A"/>
    <w:p w:rsidR="00FA0C1A" w:rsidRPr="00FA0C1A" w:rsidRDefault="00FA0C1A" w:rsidP="00FA0C1A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FA0C1A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 xml:space="preserve">7.4 Drugs for </w:t>
      </w:r>
      <w:proofErr w:type="spellStart"/>
      <w:r w:rsidRPr="00FA0C1A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genito</w:t>
      </w:r>
      <w:proofErr w:type="spellEnd"/>
      <w:r w:rsidRPr="00FA0C1A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-urinary disorders</w:t>
      </w:r>
    </w:p>
    <w:p w:rsidR="00FA0C1A" w:rsidRPr="00FA0C1A" w:rsidRDefault="00FA0C1A" w:rsidP="00FA0C1A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FA0C1A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7.4.1 Drugs for Urinary Retention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79"/>
      </w:tblGrid>
      <w:tr w:rsidR="00FA0C1A" w:rsidTr="00FA0C1A">
        <w:tc>
          <w:tcPr>
            <w:tcW w:w="436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034846">
        <w:tc>
          <w:tcPr>
            <w:tcW w:w="4361" w:type="dxa"/>
            <w:shd w:val="clear" w:color="auto" w:fill="92D050"/>
          </w:tcPr>
          <w:p w:rsidR="00FA0C1A" w:rsidRPr="00E562F1" w:rsidRDefault="00FA0C1A" w:rsidP="00A37BE5">
            <w:proofErr w:type="spellStart"/>
            <w:r w:rsidRPr="00E562F1">
              <w:t>i</w:t>
            </w:r>
            <w:proofErr w:type="spellEnd"/>
            <w:r w:rsidRPr="00E562F1">
              <w:t xml:space="preserve">. </w:t>
            </w:r>
            <w:proofErr w:type="spellStart"/>
            <w:r w:rsidRPr="00E562F1">
              <w:t>Tamsulosin</w:t>
            </w:r>
            <w:proofErr w:type="spellEnd"/>
            <w:r w:rsidRPr="00E562F1">
              <w:t xml:space="preserve"> MR Capsules 400 micrograms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957595" w:rsidRDefault="00957595"/>
        </w:tc>
        <w:tc>
          <w:tcPr>
            <w:tcW w:w="1479" w:type="dxa"/>
          </w:tcPr>
          <w:p w:rsidR="00FA0C1A" w:rsidRDefault="00FA0C1A"/>
        </w:tc>
      </w:tr>
      <w:tr w:rsidR="00FA0C1A" w:rsidTr="00034846">
        <w:tc>
          <w:tcPr>
            <w:tcW w:w="4361" w:type="dxa"/>
            <w:shd w:val="clear" w:color="auto" w:fill="92D050"/>
          </w:tcPr>
          <w:p w:rsidR="00FA0C1A" w:rsidRPr="00E562F1" w:rsidRDefault="00FA0C1A" w:rsidP="00A37BE5">
            <w:r w:rsidRPr="00E562F1">
              <w:t xml:space="preserve"> ii. </w:t>
            </w:r>
            <w:proofErr w:type="spellStart"/>
            <w:r w:rsidRPr="00E562F1">
              <w:t>Alfuzosin</w:t>
            </w:r>
            <w:proofErr w:type="spellEnd"/>
            <w:r w:rsidRPr="00E562F1">
              <w:t xml:space="preserve"> Tablets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B26446">
        <w:tc>
          <w:tcPr>
            <w:tcW w:w="4361" w:type="dxa"/>
            <w:shd w:val="clear" w:color="auto" w:fill="A6A6A6" w:themeFill="background1" w:themeFillShade="A6"/>
          </w:tcPr>
          <w:p w:rsidR="00FA0C1A" w:rsidRPr="00E562F1" w:rsidRDefault="00FA0C1A" w:rsidP="00A37BE5">
            <w:r w:rsidRPr="00E562F1">
              <w:t xml:space="preserve"> iii. </w:t>
            </w:r>
            <w:proofErr w:type="spellStart"/>
            <w:r w:rsidRPr="00E562F1">
              <w:t>Indoramin</w:t>
            </w:r>
            <w:proofErr w:type="spellEnd"/>
            <w:r w:rsidRPr="00E562F1">
              <w:t xml:space="preserve"> Tablets 20mg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B26446">
            <w:r>
              <w:t xml:space="preserve">Not used in adult urology- propose remove  </w:t>
            </w:r>
          </w:p>
        </w:tc>
      </w:tr>
      <w:tr w:rsidR="00957595" w:rsidTr="00957595">
        <w:tc>
          <w:tcPr>
            <w:tcW w:w="4361" w:type="dxa"/>
            <w:shd w:val="clear" w:color="auto" w:fill="92D050"/>
          </w:tcPr>
          <w:p w:rsidR="00957595" w:rsidRPr="00E562F1" w:rsidRDefault="00957595" w:rsidP="00A37BE5">
            <w:r>
              <w:t xml:space="preserve">iv Doxazosin </w:t>
            </w:r>
          </w:p>
        </w:tc>
        <w:tc>
          <w:tcPr>
            <w:tcW w:w="1701" w:type="dxa"/>
          </w:tcPr>
          <w:p w:rsidR="00957595" w:rsidRDefault="00957595"/>
        </w:tc>
        <w:tc>
          <w:tcPr>
            <w:tcW w:w="1701" w:type="dxa"/>
          </w:tcPr>
          <w:p w:rsidR="00957595" w:rsidRDefault="00957595"/>
        </w:tc>
        <w:tc>
          <w:tcPr>
            <w:tcW w:w="1479" w:type="dxa"/>
          </w:tcPr>
          <w:p w:rsidR="00957595" w:rsidRDefault="00957595"/>
        </w:tc>
      </w:tr>
    </w:tbl>
    <w:p w:rsidR="00FA0C1A" w:rsidRDefault="00FA0C1A"/>
    <w:p w:rsidR="00155835" w:rsidRDefault="00155835"/>
    <w:p w:rsidR="00155835" w:rsidRDefault="00155835"/>
    <w:p w:rsidR="00FA0C1A" w:rsidRDefault="00FA0C1A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7.4.2 Drugs for urinary frequency, enuresis, and </w:t>
      </w:r>
      <w:commentRangeStart w:id="4"/>
      <w:r>
        <w:rPr>
          <w:rStyle w:val="Strong"/>
          <w:rFonts w:ascii="Helvetica" w:hAnsi="Helvetica" w:cs="Helvetica"/>
          <w:color w:val="444444"/>
          <w:sz w:val="21"/>
          <w:szCs w:val="21"/>
        </w:rPr>
        <w:t>incontinence</w:t>
      </w:r>
      <w:commentRangeEnd w:id="4"/>
      <w:r w:rsidR="00C77BD5">
        <w:rPr>
          <w:rStyle w:val="CommentReference"/>
        </w:rPr>
        <w:commentReference w:id="4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79"/>
      </w:tblGrid>
      <w:tr w:rsidR="00FA0C1A" w:rsidTr="00FA0C1A">
        <w:tc>
          <w:tcPr>
            <w:tcW w:w="436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957595">
        <w:tc>
          <w:tcPr>
            <w:tcW w:w="4361" w:type="dxa"/>
            <w:shd w:val="clear" w:color="auto" w:fill="92D050"/>
          </w:tcPr>
          <w:p w:rsidR="00FA0C1A" w:rsidRPr="00F2582C" w:rsidRDefault="00FA0C1A" w:rsidP="009F3783">
            <w:proofErr w:type="spellStart"/>
            <w:r w:rsidRPr="00F2582C">
              <w:t>i</w:t>
            </w:r>
            <w:proofErr w:type="spellEnd"/>
            <w:r w:rsidRPr="00F2582C">
              <w:t>. Oxybutynin Tablets 2.5mg, 5mg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C77BD5">
            <w:r>
              <w:t>1st line</w:t>
            </w:r>
            <w:r w:rsidR="00FA3BE0">
              <w:t xml:space="preserve"> or </w:t>
            </w:r>
            <w:proofErr w:type="spellStart"/>
            <w:r w:rsidR="00FA3BE0">
              <w:t>tolterodine</w:t>
            </w:r>
            <w:proofErr w:type="spellEnd"/>
            <w:r w:rsidR="00FA3BE0">
              <w:t xml:space="preserve"> </w:t>
            </w:r>
          </w:p>
        </w:tc>
      </w:tr>
      <w:tr w:rsidR="00FA0C1A" w:rsidTr="00957595">
        <w:tc>
          <w:tcPr>
            <w:tcW w:w="4361" w:type="dxa"/>
            <w:shd w:val="clear" w:color="auto" w:fill="92D050"/>
          </w:tcPr>
          <w:p w:rsidR="00FA0C1A" w:rsidRPr="00F2582C" w:rsidRDefault="00FA0C1A" w:rsidP="009F3783">
            <w:r w:rsidRPr="00F2582C">
              <w:t xml:space="preserve"> ii. Oxybutynin MR Tablets 5mg, 10mg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C77BD5">
            <w:r>
              <w:t>Not mentioned on APC pathway – should use be restricted &amp; if so to which patients?</w:t>
            </w:r>
          </w:p>
        </w:tc>
      </w:tr>
      <w:tr w:rsidR="00FA0C1A" w:rsidTr="00957595">
        <w:tc>
          <w:tcPr>
            <w:tcW w:w="4361" w:type="dxa"/>
            <w:shd w:val="clear" w:color="auto" w:fill="92D050"/>
          </w:tcPr>
          <w:p w:rsidR="00FA0C1A" w:rsidRPr="00F2582C" w:rsidRDefault="00FA0C1A" w:rsidP="009F3783">
            <w:r w:rsidRPr="00F2582C">
              <w:t xml:space="preserve"> iii. </w:t>
            </w:r>
            <w:proofErr w:type="spellStart"/>
            <w:r w:rsidRPr="00F2582C">
              <w:t>Tolterodine</w:t>
            </w:r>
            <w:proofErr w:type="spellEnd"/>
            <w:r w:rsidRPr="00F2582C">
              <w:t xml:space="preserve"> 4mg MR Capsules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C77BD5">
            <w:r>
              <w:t>Not on pathway – should use be restricted?</w:t>
            </w:r>
          </w:p>
        </w:tc>
      </w:tr>
      <w:tr w:rsidR="00FA0C1A" w:rsidTr="00957595">
        <w:tc>
          <w:tcPr>
            <w:tcW w:w="4361" w:type="dxa"/>
            <w:shd w:val="clear" w:color="auto" w:fill="92D050"/>
          </w:tcPr>
          <w:p w:rsidR="00FA0C1A" w:rsidRPr="00F2582C" w:rsidRDefault="00FA0C1A" w:rsidP="009F3783">
            <w:r w:rsidRPr="00F2582C">
              <w:lastRenderedPageBreak/>
              <w:t xml:space="preserve"> iv. </w:t>
            </w:r>
            <w:proofErr w:type="spellStart"/>
            <w:r w:rsidRPr="00F2582C">
              <w:t>Tolterodine</w:t>
            </w:r>
            <w:proofErr w:type="spellEnd"/>
            <w:r w:rsidRPr="00F2582C">
              <w:t xml:space="preserve"> Tablets 1mg, 2mg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C77BD5">
            <w:r>
              <w:t>1</w:t>
            </w:r>
            <w:r w:rsidRPr="00C77BD5">
              <w:rPr>
                <w:vertAlign w:val="superscript"/>
              </w:rPr>
              <w:t>st</w:t>
            </w:r>
            <w:r>
              <w:t xml:space="preserve"> line</w:t>
            </w:r>
            <w:r w:rsidR="00FA3BE0">
              <w:t xml:space="preserve"> or oxybutynin.</w:t>
            </w:r>
          </w:p>
        </w:tc>
      </w:tr>
      <w:tr w:rsidR="00FA0C1A" w:rsidTr="00957595">
        <w:tc>
          <w:tcPr>
            <w:tcW w:w="4361" w:type="dxa"/>
            <w:shd w:val="clear" w:color="auto" w:fill="92D050"/>
          </w:tcPr>
          <w:p w:rsidR="00FA0C1A" w:rsidRPr="00F2582C" w:rsidRDefault="00FA0C1A" w:rsidP="009F3783">
            <w:r w:rsidRPr="00F2582C">
              <w:t xml:space="preserve"> v. </w:t>
            </w:r>
            <w:proofErr w:type="spellStart"/>
            <w:r w:rsidRPr="00F2582C">
              <w:t>Mirabegron</w:t>
            </w:r>
            <w:proofErr w:type="spellEnd"/>
            <w:r w:rsidRPr="00F2582C">
              <w:t xml:space="preserve"> Tablets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3BE0">
            <w:r>
              <w:t>3rd</w:t>
            </w:r>
            <w:commentRangeStart w:id="5"/>
            <w:r w:rsidR="00D6310D">
              <w:t xml:space="preserve"> choice </w:t>
            </w:r>
            <w:commentRangeEnd w:id="5"/>
            <w:r w:rsidR="00C77BD5">
              <w:rPr>
                <w:rStyle w:val="CommentReference"/>
              </w:rPr>
              <w:commentReference w:id="5"/>
            </w:r>
          </w:p>
        </w:tc>
      </w:tr>
      <w:tr w:rsidR="00FA0C1A" w:rsidTr="00957595">
        <w:tc>
          <w:tcPr>
            <w:tcW w:w="4361" w:type="dxa"/>
            <w:shd w:val="clear" w:color="auto" w:fill="92D050"/>
          </w:tcPr>
          <w:p w:rsidR="00FA0C1A" w:rsidRPr="00F2582C" w:rsidRDefault="00FA0C1A" w:rsidP="009F3783">
            <w:r w:rsidRPr="00F2582C">
              <w:t xml:space="preserve"> vi. </w:t>
            </w:r>
            <w:proofErr w:type="spellStart"/>
            <w:r w:rsidRPr="00F2582C">
              <w:t>Solifenacin</w:t>
            </w:r>
            <w:proofErr w:type="spellEnd"/>
            <w:r w:rsidRPr="00F2582C">
              <w:t xml:space="preserve"> Tablets 5mg, 10mg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3BE0">
            <w:r>
              <w:t>2nd</w:t>
            </w:r>
            <w:commentRangeStart w:id="6"/>
            <w:r w:rsidR="00D6310D">
              <w:t xml:space="preserve"> choice </w:t>
            </w:r>
            <w:commentRangeEnd w:id="6"/>
            <w:r w:rsidR="0096429A">
              <w:rPr>
                <w:rStyle w:val="CommentReference"/>
              </w:rPr>
              <w:commentReference w:id="6"/>
            </w:r>
          </w:p>
        </w:tc>
      </w:tr>
      <w:tr w:rsidR="00FA0C1A" w:rsidTr="00957595">
        <w:tc>
          <w:tcPr>
            <w:tcW w:w="4361" w:type="dxa"/>
            <w:shd w:val="clear" w:color="auto" w:fill="92D050"/>
          </w:tcPr>
          <w:p w:rsidR="00FA0C1A" w:rsidRPr="00F2582C" w:rsidRDefault="00FA0C1A" w:rsidP="009F3783">
            <w:r w:rsidRPr="00F2582C">
              <w:t xml:space="preserve"> </w:t>
            </w:r>
            <w:proofErr w:type="gramStart"/>
            <w:r w:rsidRPr="00F2582C">
              <w:t xml:space="preserve">vii. </w:t>
            </w:r>
            <w:proofErr w:type="spellStart"/>
            <w:r w:rsidRPr="00F2582C">
              <w:t>Trospium</w:t>
            </w:r>
            <w:proofErr w:type="spellEnd"/>
            <w:proofErr w:type="gramEnd"/>
            <w:r w:rsidRPr="00F2582C">
              <w:t xml:space="preserve"> Chloride Tablets 20mg, 60mg MR Capsules. As Per APC OAB Pathway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957595">
        <w:tc>
          <w:tcPr>
            <w:tcW w:w="4361" w:type="dxa"/>
            <w:shd w:val="clear" w:color="auto" w:fill="FFC000"/>
          </w:tcPr>
          <w:p w:rsidR="00FA0C1A" w:rsidRPr="00E0064B" w:rsidRDefault="00FA0C1A" w:rsidP="00151CC2">
            <w:proofErr w:type="gramStart"/>
            <w:r w:rsidRPr="00E0064B">
              <w:t>viii. Desmopressin</w:t>
            </w:r>
            <w:proofErr w:type="gramEnd"/>
            <w:r w:rsidRPr="00E0064B">
              <w:t xml:space="preserve"> Tablets 100 micrograms. Hospital Initiated Only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B26446">
        <w:tc>
          <w:tcPr>
            <w:tcW w:w="4361" w:type="dxa"/>
            <w:shd w:val="clear" w:color="auto" w:fill="A6A6A6" w:themeFill="background1" w:themeFillShade="A6"/>
          </w:tcPr>
          <w:p w:rsidR="00FA0C1A" w:rsidRPr="00D84A98" w:rsidRDefault="00FA0C1A" w:rsidP="00151CC2">
            <w:r w:rsidRPr="00E0064B">
              <w:t xml:space="preserve"> ix. </w:t>
            </w:r>
            <w:proofErr w:type="spellStart"/>
            <w:r w:rsidRPr="00E0064B">
              <w:t>Flavoxate</w:t>
            </w:r>
            <w:proofErr w:type="spellEnd"/>
            <w:r w:rsidRPr="00E0064B">
              <w:t xml:space="preserve"> Tablets 200mg. Hospital Initiated Only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D84A98">
            <w:commentRangeStart w:id="7"/>
            <w:r>
              <w:t xml:space="preserve">Awaiting clarification from </w:t>
            </w:r>
            <w:proofErr w:type="spellStart"/>
            <w:r>
              <w:t>ccg</w:t>
            </w:r>
            <w:proofErr w:type="spellEnd"/>
            <w:r>
              <w:t xml:space="preserve"> on its use </w:t>
            </w:r>
          </w:p>
          <w:p w:rsidR="00B26446" w:rsidRDefault="00B26446">
            <w:r>
              <w:t xml:space="preserve">Not used in adult urology potentially remove </w:t>
            </w:r>
            <w:commentRangeEnd w:id="7"/>
            <w:r w:rsidR="00C77BD5">
              <w:rPr>
                <w:rStyle w:val="CommentReference"/>
              </w:rPr>
              <w:commentReference w:id="7"/>
            </w:r>
          </w:p>
        </w:tc>
      </w:tr>
      <w:tr w:rsidR="00FA0C1A" w:rsidTr="00D84A98">
        <w:tc>
          <w:tcPr>
            <w:tcW w:w="4361" w:type="dxa"/>
            <w:shd w:val="clear" w:color="auto" w:fill="92D050"/>
          </w:tcPr>
          <w:p w:rsidR="00FA0C1A" w:rsidRPr="00E0064B" w:rsidRDefault="00FA0C1A" w:rsidP="00151CC2">
            <w:r w:rsidRPr="00E0064B">
              <w:t xml:space="preserve"> x. Imipramine Tablets 10mg, 25mg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BB3991">
        <w:tc>
          <w:tcPr>
            <w:tcW w:w="4361" w:type="dxa"/>
            <w:shd w:val="clear" w:color="auto" w:fill="92D050"/>
          </w:tcPr>
          <w:p w:rsidR="00FA0C1A" w:rsidRPr="00E0064B" w:rsidRDefault="00FA0C1A" w:rsidP="00151CC2">
            <w:r w:rsidRPr="00E0064B">
              <w:t xml:space="preserve"> xi. Oxybutynin Liquid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B26446">
            <w:r>
              <w:t xml:space="preserve">Paediatric use </w:t>
            </w:r>
          </w:p>
        </w:tc>
      </w:tr>
      <w:tr w:rsidR="00FA0C1A" w:rsidTr="00BB3991">
        <w:tc>
          <w:tcPr>
            <w:tcW w:w="4361" w:type="dxa"/>
            <w:shd w:val="clear" w:color="auto" w:fill="FF0000"/>
          </w:tcPr>
          <w:p w:rsidR="00FA0C1A" w:rsidRPr="00E0064B" w:rsidRDefault="00FA0C1A" w:rsidP="00151CC2">
            <w:r w:rsidRPr="00E0064B">
              <w:t xml:space="preserve"> xii. Oxybutynin Patch In line with NICE Guidance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B26446">
            <w:r>
              <w:t xml:space="preserve">Allow more sustained release compared to MR tablets </w:t>
            </w:r>
          </w:p>
        </w:tc>
        <w:tc>
          <w:tcPr>
            <w:tcW w:w="1479" w:type="dxa"/>
          </w:tcPr>
          <w:p w:rsidR="00FA0C1A" w:rsidRDefault="00B26446">
            <w:r>
              <w:t xml:space="preserve">Limited use </w:t>
            </w:r>
          </w:p>
        </w:tc>
      </w:tr>
      <w:tr w:rsidR="00FA0C1A" w:rsidTr="00D84A98">
        <w:tc>
          <w:tcPr>
            <w:tcW w:w="4361" w:type="dxa"/>
            <w:shd w:val="clear" w:color="auto" w:fill="FF0000"/>
          </w:tcPr>
          <w:p w:rsidR="00FA0C1A" w:rsidRPr="00E0064B" w:rsidRDefault="00FA0C1A" w:rsidP="00151CC2"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xiii.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Propiverine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Hydrochloride Tablets 15mg. Hospital Initiated Only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B26446">
            <w:r>
              <w:t xml:space="preserve">Consider removing as not cost-effective. </w:t>
            </w:r>
          </w:p>
        </w:tc>
      </w:tr>
    </w:tbl>
    <w:p w:rsidR="00FA0C1A" w:rsidRDefault="00FA0C1A"/>
    <w:p w:rsidR="00FA0C1A" w:rsidRDefault="00FA0C1A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7.4.3 Drugs Used in Urological Pain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79"/>
      </w:tblGrid>
      <w:tr w:rsidR="00FA0C1A" w:rsidTr="00FA0C1A">
        <w:tc>
          <w:tcPr>
            <w:tcW w:w="436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D84A98">
        <w:tc>
          <w:tcPr>
            <w:tcW w:w="4361" w:type="dxa"/>
            <w:shd w:val="clear" w:color="auto" w:fill="FF0000"/>
          </w:tcPr>
          <w:p w:rsidR="00FA0C1A" w:rsidRPr="00101964" w:rsidRDefault="00FA0C1A" w:rsidP="00BD77A3">
            <w:proofErr w:type="spellStart"/>
            <w:r w:rsidRPr="00101964">
              <w:t>i</w:t>
            </w:r>
            <w:proofErr w:type="spellEnd"/>
            <w:r w:rsidRPr="00101964">
              <w:t>. Potassium Citrate Mixture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D84A98">
        <w:tc>
          <w:tcPr>
            <w:tcW w:w="4361" w:type="dxa"/>
            <w:shd w:val="clear" w:color="auto" w:fill="FF0000"/>
          </w:tcPr>
          <w:p w:rsidR="00FA0C1A" w:rsidRPr="00101964" w:rsidRDefault="00FA0C1A" w:rsidP="00BD77A3">
            <w:r w:rsidRPr="00101964">
              <w:t xml:space="preserve"> ii. Sodium Bicarbonate Powder, Solution 8.4%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D84A98">
        <w:tc>
          <w:tcPr>
            <w:tcW w:w="4361" w:type="dxa"/>
            <w:shd w:val="clear" w:color="auto" w:fill="92D050"/>
          </w:tcPr>
          <w:p w:rsidR="00FA0C1A" w:rsidRDefault="00FA0C1A" w:rsidP="00BD77A3">
            <w:r w:rsidRPr="00101964">
              <w:t xml:space="preserve"> iii. Lidocaine Gel 1%, 2% with/without chlorhexidine, </w:t>
            </w:r>
            <w:proofErr w:type="spellStart"/>
            <w:r w:rsidRPr="00101964">
              <w:t>Instillagel</w:t>
            </w:r>
            <w:proofErr w:type="spellEnd"/>
            <w:r w:rsidRPr="00101964">
              <w:t xml:space="preserve"> (6 and 11ml)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0B05B1">
            <w:r>
              <w:t xml:space="preserve">Needs to be updated onto anaesthetic chapter </w:t>
            </w:r>
          </w:p>
        </w:tc>
      </w:tr>
    </w:tbl>
    <w:p w:rsidR="00FA0C1A" w:rsidRDefault="00FA0C1A"/>
    <w:p w:rsidR="00FA0C1A" w:rsidRDefault="00FA0C1A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7.4.4 Bladder Instillations and Urological Surgery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79"/>
      </w:tblGrid>
      <w:tr w:rsidR="00FA0C1A" w:rsidTr="00FA0C1A">
        <w:tc>
          <w:tcPr>
            <w:tcW w:w="4361" w:type="dxa"/>
          </w:tcPr>
          <w:p w:rsidR="00FA0C1A" w:rsidRDefault="00D84A98">
            <w:r>
              <w:t xml:space="preserve">Link to continence Formulary 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D84A98">
        <w:tc>
          <w:tcPr>
            <w:tcW w:w="4361" w:type="dxa"/>
            <w:shd w:val="clear" w:color="auto" w:fill="FF0000"/>
          </w:tcPr>
          <w:p w:rsidR="00FA0C1A" w:rsidRPr="00BD4070" w:rsidRDefault="00FA0C1A" w:rsidP="00A672A9">
            <w:proofErr w:type="spellStart"/>
            <w:r w:rsidRPr="00BD4070">
              <w:t>i</w:t>
            </w:r>
            <w:proofErr w:type="spellEnd"/>
            <w:r w:rsidRPr="00BD4070">
              <w:t xml:space="preserve">. Chlorhexidine </w:t>
            </w:r>
            <w:proofErr w:type="spellStart"/>
            <w:r w:rsidRPr="00BD4070">
              <w:t>Uro-Tainer</w:t>
            </w:r>
            <w:proofErr w:type="spellEnd"/>
            <w:r w:rsidRPr="00BD4070">
              <w:t xml:space="preserve"> 0.02%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D84A98">
        <w:tc>
          <w:tcPr>
            <w:tcW w:w="4361" w:type="dxa"/>
            <w:shd w:val="clear" w:color="auto" w:fill="FF0000"/>
          </w:tcPr>
          <w:p w:rsidR="00FA0C1A" w:rsidRPr="00BD4070" w:rsidRDefault="00FA0C1A" w:rsidP="00A672A9">
            <w:r w:rsidRPr="00BD4070">
              <w:t xml:space="preserve"> ii. Glycine 3000ml </w:t>
            </w:r>
            <w:proofErr w:type="spellStart"/>
            <w:r w:rsidRPr="00BD4070">
              <w:t>Easyflow</w:t>
            </w:r>
            <w:proofErr w:type="spellEnd"/>
            <w:r w:rsidRPr="00BD4070">
              <w:t xml:space="preserve"> 1.5%. Hospital Only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D84A98">
        <w:tc>
          <w:tcPr>
            <w:tcW w:w="4361" w:type="dxa"/>
            <w:shd w:val="clear" w:color="auto" w:fill="FF0000"/>
          </w:tcPr>
          <w:p w:rsidR="00FA0C1A" w:rsidRPr="00BD4070" w:rsidRDefault="00FA0C1A" w:rsidP="00A672A9">
            <w:r w:rsidRPr="00BD4070">
              <w:lastRenderedPageBreak/>
              <w:t xml:space="preserve"> </w:t>
            </w:r>
            <w:proofErr w:type="gramStart"/>
            <w:r w:rsidRPr="00BD4070">
              <w:t xml:space="preserve">iii. </w:t>
            </w:r>
            <w:proofErr w:type="spellStart"/>
            <w:r w:rsidRPr="00BD4070">
              <w:t>Noxyflex</w:t>
            </w:r>
            <w:proofErr w:type="spellEnd"/>
            <w:proofErr w:type="gramEnd"/>
            <w:r w:rsidRPr="00BD4070">
              <w:t xml:space="preserve"> S Powder 2.5g (plus 250ml or 100ml sterile water). Hospital Only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107E45" w:rsidP="00BB3991">
            <w:r>
              <w:t xml:space="preserve">Double check with </w:t>
            </w:r>
            <w:r w:rsidR="00BB3991">
              <w:t xml:space="preserve">procurement regarding use and </w:t>
            </w:r>
            <w:r>
              <w:t xml:space="preserve">email </w:t>
            </w:r>
            <w:proofErr w:type="spellStart"/>
            <w:r>
              <w:t>dr</w:t>
            </w:r>
            <w:proofErr w:type="spellEnd"/>
            <w:r>
              <w:t xml:space="preserve"> Rogers </w:t>
            </w:r>
          </w:p>
        </w:tc>
      </w:tr>
      <w:tr w:rsidR="00FA0C1A" w:rsidTr="00D84A98">
        <w:tc>
          <w:tcPr>
            <w:tcW w:w="4361" w:type="dxa"/>
            <w:shd w:val="clear" w:color="auto" w:fill="FF0000"/>
          </w:tcPr>
          <w:p w:rsidR="00FA0C1A" w:rsidRPr="00BD4070" w:rsidRDefault="00FA0C1A" w:rsidP="00A672A9">
            <w:r w:rsidRPr="00BD4070">
              <w:t xml:space="preserve"> iv. Sodium Chloride 0.9%, 100ml. Hospital Only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107E45">
        <w:tc>
          <w:tcPr>
            <w:tcW w:w="4361" w:type="dxa"/>
            <w:shd w:val="clear" w:color="auto" w:fill="92D050"/>
          </w:tcPr>
          <w:p w:rsidR="00FA0C1A" w:rsidRPr="00BD4070" w:rsidRDefault="00FA0C1A" w:rsidP="00107E45">
            <w:r w:rsidRPr="00BD4070">
              <w:t xml:space="preserve"> v. Solution R 100ml </w:t>
            </w:r>
            <w:proofErr w:type="spellStart"/>
            <w:r w:rsidRPr="00BD4070">
              <w:t>Uro-Tainer</w:t>
            </w:r>
            <w:proofErr w:type="spellEnd"/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FA0C1A" w:rsidTr="00D84A98">
        <w:tc>
          <w:tcPr>
            <w:tcW w:w="4361" w:type="dxa"/>
            <w:shd w:val="clear" w:color="auto" w:fill="FF0000"/>
          </w:tcPr>
          <w:p w:rsidR="00FA0C1A" w:rsidRPr="00BD4070" w:rsidRDefault="00FA0C1A" w:rsidP="00A672A9">
            <w:r w:rsidRPr="00BD4070">
              <w:t xml:space="preserve"> vi. Sterile Water 1000ml bottle, 1000ml </w:t>
            </w:r>
            <w:proofErr w:type="spellStart"/>
            <w:r w:rsidRPr="00BD4070">
              <w:t>Easyflow</w:t>
            </w:r>
            <w:proofErr w:type="spellEnd"/>
            <w:r w:rsidRPr="00BD4070">
              <w:t>. Hospital Only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107E45">
            <w:r>
              <w:t xml:space="preserve">Sometimes used for Flexible cystoscopy </w:t>
            </w:r>
          </w:p>
        </w:tc>
      </w:tr>
      <w:tr w:rsidR="00FA0C1A" w:rsidTr="00107E45">
        <w:tc>
          <w:tcPr>
            <w:tcW w:w="4361" w:type="dxa"/>
            <w:shd w:val="clear" w:color="auto" w:fill="92D050"/>
          </w:tcPr>
          <w:p w:rsidR="00FA0C1A" w:rsidRDefault="00FA0C1A" w:rsidP="00107E45">
            <w:r w:rsidRPr="00BD4070">
              <w:t xml:space="preserve"> </w:t>
            </w:r>
            <w:proofErr w:type="gramStart"/>
            <w:r w:rsidRPr="00BD4070">
              <w:t xml:space="preserve">vii. </w:t>
            </w:r>
            <w:proofErr w:type="spellStart"/>
            <w:r w:rsidRPr="00BD4070">
              <w:t>Suby</w:t>
            </w:r>
            <w:proofErr w:type="spellEnd"/>
            <w:proofErr w:type="gramEnd"/>
            <w:r w:rsidRPr="00BD4070">
              <w:t xml:space="preserve"> G 100ml </w:t>
            </w:r>
            <w:proofErr w:type="spellStart"/>
            <w:r w:rsidRPr="00BD4070">
              <w:t>Uro-Tainer</w:t>
            </w:r>
            <w:proofErr w:type="spellEnd"/>
            <w:r w:rsidRPr="00BD4070">
              <w:t xml:space="preserve">. 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</w:tbl>
    <w:p w:rsidR="00FA0C1A" w:rsidRDefault="00FA0C1A"/>
    <w:p w:rsidR="00FA0C1A" w:rsidRDefault="00FA0C1A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7.4.5 Drugs for erectile dysfunction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79"/>
      </w:tblGrid>
      <w:tr w:rsidR="00FA0C1A" w:rsidTr="009C5C23">
        <w:tc>
          <w:tcPr>
            <w:tcW w:w="4361" w:type="dxa"/>
          </w:tcPr>
          <w:p w:rsidR="00FA0C1A" w:rsidRDefault="00D84A98">
            <w:r>
              <w:t xml:space="preserve">Primary care initiated only </w:t>
            </w:r>
          </w:p>
        </w:tc>
        <w:tc>
          <w:tcPr>
            <w:tcW w:w="1701" w:type="dxa"/>
          </w:tcPr>
          <w:p w:rsidR="00FA0C1A" w:rsidRDefault="00FA0C1A"/>
        </w:tc>
        <w:tc>
          <w:tcPr>
            <w:tcW w:w="1701" w:type="dxa"/>
          </w:tcPr>
          <w:p w:rsidR="00FA0C1A" w:rsidRDefault="00FA0C1A"/>
        </w:tc>
        <w:tc>
          <w:tcPr>
            <w:tcW w:w="1479" w:type="dxa"/>
          </w:tcPr>
          <w:p w:rsidR="00FA0C1A" w:rsidRDefault="00FA0C1A"/>
        </w:tc>
      </w:tr>
      <w:tr w:rsidR="009C5C23" w:rsidTr="00A2641B">
        <w:tc>
          <w:tcPr>
            <w:tcW w:w="4361" w:type="dxa"/>
            <w:shd w:val="clear" w:color="auto" w:fill="92D050"/>
          </w:tcPr>
          <w:p w:rsidR="009C5C23" w:rsidRPr="001862D4" w:rsidRDefault="009C5C23" w:rsidP="00DA5238">
            <w:proofErr w:type="spellStart"/>
            <w:r w:rsidRPr="001862D4">
              <w:t>i</w:t>
            </w:r>
            <w:proofErr w:type="spellEnd"/>
            <w:r w:rsidRPr="001862D4">
              <w:t>. Sildenafil Tablets 25mg, 50mg, 100mg</w:t>
            </w:r>
          </w:p>
        </w:tc>
        <w:tc>
          <w:tcPr>
            <w:tcW w:w="1701" w:type="dxa"/>
          </w:tcPr>
          <w:p w:rsidR="009C5C23" w:rsidRDefault="009C5C23"/>
        </w:tc>
        <w:tc>
          <w:tcPr>
            <w:tcW w:w="1701" w:type="dxa"/>
          </w:tcPr>
          <w:p w:rsidR="009C5C23" w:rsidRDefault="009C5C23"/>
        </w:tc>
        <w:tc>
          <w:tcPr>
            <w:tcW w:w="1479" w:type="dxa"/>
          </w:tcPr>
          <w:p w:rsidR="009C5C23" w:rsidRDefault="00D84A98">
            <w:r>
              <w:t>1</w:t>
            </w:r>
            <w:r w:rsidRPr="00D84A98">
              <w:rPr>
                <w:vertAlign w:val="superscript"/>
              </w:rPr>
              <w:t>st</w:t>
            </w:r>
            <w:r>
              <w:t xml:space="preserve"> choice </w:t>
            </w:r>
          </w:p>
        </w:tc>
      </w:tr>
      <w:tr w:rsidR="009C5C23" w:rsidTr="00DB37C3">
        <w:tc>
          <w:tcPr>
            <w:tcW w:w="4361" w:type="dxa"/>
            <w:shd w:val="clear" w:color="auto" w:fill="92D050"/>
          </w:tcPr>
          <w:p w:rsidR="009C5C23" w:rsidRPr="001862D4" w:rsidRDefault="009C5C23" w:rsidP="00DA5238">
            <w:r w:rsidRPr="001862D4">
              <w:t xml:space="preserve"> ii. </w:t>
            </w:r>
            <w:proofErr w:type="spellStart"/>
            <w:r w:rsidRPr="001862D4">
              <w:t>Tadalafil</w:t>
            </w:r>
            <w:proofErr w:type="spellEnd"/>
            <w:r w:rsidRPr="001862D4">
              <w:t xml:space="preserve"> Tablets 10mg, 20mg</w:t>
            </w:r>
          </w:p>
        </w:tc>
        <w:tc>
          <w:tcPr>
            <w:tcW w:w="1701" w:type="dxa"/>
          </w:tcPr>
          <w:p w:rsidR="009C5C23" w:rsidRDefault="009C5C23"/>
        </w:tc>
        <w:tc>
          <w:tcPr>
            <w:tcW w:w="1701" w:type="dxa"/>
          </w:tcPr>
          <w:p w:rsidR="009C5C23" w:rsidRDefault="009C5C23"/>
        </w:tc>
        <w:tc>
          <w:tcPr>
            <w:tcW w:w="1479" w:type="dxa"/>
          </w:tcPr>
          <w:p w:rsidR="009C5C23" w:rsidRDefault="00D84A98">
            <w:r>
              <w:t>2</w:t>
            </w:r>
            <w:r w:rsidRPr="00D84A98">
              <w:rPr>
                <w:vertAlign w:val="superscript"/>
              </w:rPr>
              <w:t>nd</w:t>
            </w:r>
            <w:r>
              <w:t xml:space="preserve"> </w:t>
            </w:r>
            <w:r w:rsidR="00C77BD5">
              <w:t>restricted</w:t>
            </w:r>
            <w:r w:rsidR="00107E45">
              <w:t xml:space="preserve"> – </w:t>
            </w:r>
            <w:commentRangeStart w:id="8"/>
            <w:r w:rsidR="00107E45">
              <w:t xml:space="preserve">hospital initiated </w:t>
            </w:r>
            <w:commentRangeEnd w:id="8"/>
            <w:r w:rsidR="00C77BD5">
              <w:rPr>
                <w:rStyle w:val="CommentReference"/>
              </w:rPr>
              <w:commentReference w:id="8"/>
            </w:r>
          </w:p>
        </w:tc>
      </w:tr>
      <w:tr w:rsidR="009C5C23" w:rsidTr="00FC2A24">
        <w:tc>
          <w:tcPr>
            <w:tcW w:w="4361" w:type="dxa"/>
            <w:shd w:val="clear" w:color="auto" w:fill="FF0000"/>
          </w:tcPr>
          <w:p w:rsidR="009C5C23" w:rsidRPr="001862D4" w:rsidRDefault="009C5C23" w:rsidP="00DA5238">
            <w:r w:rsidRPr="001862D4">
              <w:t xml:space="preserve"> iii. </w:t>
            </w:r>
            <w:proofErr w:type="spellStart"/>
            <w:r w:rsidRPr="001862D4">
              <w:t>Tadalafil</w:t>
            </w:r>
            <w:proofErr w:type="spellEnd"/>
            <w:r w:rsidRPr="001862D4">
              <w:t xml:space="preserve"> Tablets </w:t>
            </w:r>
            <w:commentRangeStart w:id="9"/>
            <w:r w:rsidRPr="001862D4">
              <w:t>5mg.</w:t>
            </w:r>
            <w:commentRangeEnd w:id="9"/>
            <w:r w:rsidR="0096429A">
              <w:rPr>
                <w:rStyle w:val="CommentReference"/>
              </w:rPr>
              <w:commentReference w:id="9"/>
            </w:r>
            <w:r w:rsidRPr="001862D4">
              <w:t xml:space="preserve"> Subject to SPC &amp; Licence</w:t>
            </w:r>
          </w:p>
        </w:tc>
        <w:tc>
          <w:tcPr>
            <w:tcW w:w="1701" w:type="dxa"/>
          </w:tcPr>
          <w:p w:rsidR="009C5C23" w:rsidRDefault="009C5C23"/>
        </w:tc>
        <w:tc>
          <w:tcPr>
            <w:tcW w:w="1701" w:type="dxa"/>
          </w:tcPr>
          <w:p w:rsidR="009C5C23" w:rsidRDefault="009C5C23"/>
        </w:tc>
        <w:tc>
          <w:tcPr>
            <w:tcW w:w="1479" w:type="dxa"/>
          </w:tcPr>
          <w:p w:rsidR="009C5C23" w:rsidRDefault="00D84A98">
            <w:r>
              <w:t>2</w:t>
            </w:r>
            <w:r w:rsidRPr="00D84A98">
              <w:rPr>
                <w:vertAlign w:val="superscript"/>
              </w:rPr>
              <w:t>nd</w:t>
            </w:r>
            <w:r>
              <w:t xml:space="preserve"> </w:t>
            </w:r>
            <w:r w:rsidR="00FC2A24">
              <w:t xml:space="preserve">– under a 3month rule before it is removed </w:t>
            </w:r>
          </w:p>
        </w:tc>
      </w:tr>
      <w:tr w:rsidR="009C5C23" w:rsidTr="00A2641B">
        <w:tc>
          <w:tcPr>
            <w:tcW w:w="4361" w:type="dxa"/>
            <w:shd w:val="clear" w:color="auto" w:fill="92D050"/>
          </w:tcPr>
          <w:p w:rsidR="009C5C23" w:rsidRPr="001862D4" w:rsidRDefault="009C5C23" w:rsidP="00DA5238">
            <w:r w:rsidRPr="001862D4">
              <w:t xml:space="preserve"> </w:t>
            </w:r>
            <w:proofErr w:type="gramStart"/>
            <w:r w:rsidRPr="001862D4">
              <w:t xml:space="preserve">iv. </w:t>
            </w:r>
            <w:proofErr w:type="spellStart"/>
            <w:r w:rsidRPr="001862D4">
              <w:t>Vardenafil</w:t>
            </w:r>
            <w:proofErr w:type="spellEnd"/>
            <w:proofErr w:type="gramEnd"/>
            <w:r w:rsidRPr="001862D4">
              <w:t xml:space="preserve"> Tablets When Intolerant to </w:t>
            </w:r>
            <w:proofErr w:type="spellStart"/>
            <w:r w:rsidRPr="001862D4">
              <w:t>i</w:t>
            </w:r>
            <w:proofErr w:type="spellEnd"/>
            <w:r w:rsidRPr="001862D4">
              <w:t xml:space="preserve"> and ii. </w:t>
            </w:r>
            <w:commentRangeStart w:id="10"/>
            <w:r w:rsidRPr="001862D4">
              <w:t>Primary Care Only</w:t>
            </w:r>
            <w:commentRangeEnd w:id="10"/>
            <w:r w:rsidR="00C77BD5">
              <w:rPr>
                <w:rStyle w:val="CommentReference"/>
              </w:rPr>
              <w:commentReference w:id="10"/>
            </w:r>
          </w:p>
        </w:tc>
        <w:tc>
          <w:tcPr>
            <w:tcW w:w="1701" w:type="dxa"/>
          </w:tcPr>
          <w:p w:rsidR="009C5C23" w:rsidRDefault="009C5C23"/>
        </w:tc>
        <w:tc>
          <w:tcPr>
            <w:tcW w:w="1701" w:type="dxa"/>
          </w:tcPr>
          <w:p w:rsidR="009C5C23" w:rsidRDefault="009C5C23"/>
        </w:tc>
        <w:tc>
          <w:tcPr>
            <w:tcW w:w="1479" w:type="dxa"/>
          </w:tcPr>
          <w:p w:rsidR="009C5C23" w:rsidRDefault="00D84A98">
            <w:r>
              <w:t>3</w:t>
            </w:r>
            <w:r w:rsidRPr="00D84A98">
              <w:rPr>
                <w:vertAlign w:val="superscript"/>
              </w:rPr>
              <w:t>rd</w:t>
            </w:r>
            <w:r>
              <w:t xml:space="preserve"> choice </w:t>
            </w:r>
          </w:p>
        </w:tc>
      </w:tr>
      <w:tr w:rsidR="009C5C23" w:rsidTr="00D84A98">
        <w:tc>
          <w:tcPr>
            <w:tcW w:w="4361" w:type="dxa"/>
            <w:shd w:val="clear" w:color="auto" w:fill="FFC000"/>
          </w:tcPr>
          <w:p w:rsidR="009C5C23" w:rsidRPr="001862D4" w:rsidRDefault="009C5C23" w:rsidP="00DA5238">
            <w:r w:rsidRPr="001862D4">
              <w:t xml:space="preserve"> v. </w:t>
            </w:r>
            <w:commentRangeStart w:id="11"/>
            <w:proofErr w:type="spellStart"/>
            <w:r w:rsidRPr="001862D4">
              <w:t>Alprostadil</w:t>
            </w:r>
            <w:commentRangeEnd w:id="11"/>
            <w:proofErr w:type="spellEnd"/>
            <w:r w:rsidR="00C77BD5">
              <w:rPr>
                <w:rStyle w:val="CommentReference"/>
              </w:rPr>
              <w:commentReference w:id="11"/>
            </w:r>
            <w:r w:rsidRPr="001862D4">
              <w:t xml:space="preserve"> (</w:t>
            </w:r>
            <w:proofErr w:type="spellStart"/>
            <w:r w:rsidRPr="001862D4">
              <w:t>Caverject</w:t>
            </w:r>
            <w:proofErr w:type="spellEnd"/>
            <w:r w:rsidRPr="001862D4">
              <w:t xml:space="preserve">) </w:t>
            </w:r>
            <w:proofErr w:type="spellStart"/>
            <w:r w:rsidRPr="001862D4">
              <w:t>Intracavernosal</w:t>
            </w:r>
            <w:proofErr w:type="spellEnd"/>
            <w:r w:rsidRPr="001862D4">
              <w:t xml:space="preserve"> injection 10 micrograms, 20 micrograms</w:t>
            </w:r>
          </w:p>
        </w:tc>
        <w:tc>
          <w:tcPr>
            <w:tcW w:w="1701" w:type="dxa"/>
          </w:tcPr>
          <w:p w:rsidR="009C5C23" w:rsidRDefault="00D84A98">
            <w:r>
              <w:t xml:space="preserve">Amber hospital initiated </w:t>
            </w:r>
          </w:p>
        </w:tc>
        <w:tc>
          <w:tcPr>
            <w:tcW w:w="1701" w:type="dxa"/>
          </w:tcPr>
          <w:p w:rsidR="009C5C23" w:rsidRDefault="009C5C23"/>
        </w:tc>
        <w:tc>
          <w:tcPr>
            <w:tcW w:w="1479" w:type="dxa"/>
          </w:tcPr>
          <w:p w:rsidR="009C5C23" w:rsidRDefault="009C5C23"/>
        </w:tc>
      </w:tr>
      <w:tr w:rsidR="009C5C23" w:rsidTr="00D84A98">
        <w:tc>
          <w:tcPr>
            <w:tcW w:w="4361" w:type="dxa"/>
            <w:shd w:val="clear" w:color="auto" w:fill="FFC000"/>
          </w:tcPr>
          <w:p w:rsidR="009C5C23" w:rsidRPr="001862D4" w:rsidRDefault="009C5C23" w:rsidP="00DA5238">
            <w:r w:rsidRPr="001862D4">
              <w:t xml:space="preserve"> vi. </w:t>
            </w:r>
            <w:commentRangeStart w:id="12"/>
            <w:proofErr w:type="spellStart"/>
            <w:r w:rsidRPr="001862D4">
              <w:t>Alprostadil</w:t>
            </w:r>
            <w:commentRangeEnd w:id="12"/>
            <w:proofErr w:type="spellEnd"/>
            <w:r w:rsidR="00C77BD5">
              <w:rPr>
                <w:rStyle w:val="CommentReference"/>
              </w:rPr>
              <w:commentReference w:id="12"/>
            </w:r>
            <w:r w:rsidRPr="001862D4">
              <w:t xml:space="preserve"> (</w:t>
            </w:r>
            <w:proofErr w:type="spellStart"/>
            <w:r w:rsidRPr="001862D4">
              <w:t>Viridal</w:t>
            </w:r>
            <w:proofErr w:type="spellEnd"/>
            <w:r w:rsidRPr="001862D4">
              <w:t xml:space="preserve"> Duo) </w:t>
            </w:r>
            <w:proofErr w:type="spellStart"/>
            <w:r w:rsidRPr="001862D4">
              <w:t>Intracavernosal</w:t>
            </w:r>
            <w:proofErr w:type="spellEnd"/>
            <w:r w:rsidRPr="001862D4">
              <w:t xml:space="preserve"> injection 10 micrograms, 20 micrograms, 40 micrograms</w:t>
            </w:r>
          </w:p>
        </w:tc>
        <w:tc>
          <w:tcPr>
            <w:tcW w:w="1701" w:type="dxa"/>
          </w:tcPr>
          <w:p w:rsidR="009C5C23" w:rsidRDefault="00D84A98">
            <w:r>
              <w:t xml:space="preserve">Amber initiated only </w:t>
            </w:r>
          </w:p>
        </w:tc>
        <w:tc>
          <w:tcPr>
            <w:tcW w:w="1701" w:type="dxa"/>
          </w:tcPr>
          <w:p w:rsidR="009C5C23" w:rsidRDefault="009C5C23"/>
        </w:tc>
        <w:tc>
          <w:tcPr>
            <w:tcW w:w="1479" w:type="dxa"/>
          </w:tcPr>
          <w:p w:rsidR="009C5C23" w:rsidRDefault="009C5C23"/>
        </w:tc>
      </w:tr>
      <w:tr w:rsidR="009C5C23" w:rsidTr="00D84A98">
        <w:tc>
          <w:tcPr>
            <w:tcW w:w="4361" w:type="dxa"/>
            <w:shd w:val="clear" w:color="auto" w:fill="FFC000"/>
          </w:tcPr>
          <w:p w:rsidR="009C5C23" w:rsidRPr="001862D4" w:rsidRDefault="009C5C23" w:rsidP="00DA5238">
            <w:r w:rsidRPr="001862D4">
              <w:t xml:space="preserve"> vii. </w:t>
            </w:r>
            <w:commentRangeStart w:id="13"/>
            <w:proofErr w:type="spellStart"/>
            <w:r w:rsidRPr="001862D4">
              <w:t>Alprostadil</w:t>
            </w:r>
            <w:proofErr w:type="spellEnd"/>
            <w:r w:rsidRPr="001862D4">
              <w:t xml:space="preserve"> </w:t>
            </w:r>
            <w:commentRangeEnd w:id="13"/>
            <w:r w:rsidR="00C77BD5">
              <w:rPr>
                <w:rStyle w:val="CommentReference"/>
              </w:rPr>
              <w:commentReference w:id="13"/>
            </w:r>
            <w:r w:rsidRPr="001862D4">
              <w:t>(Muse) Urethral application 125 micrograms, 250 micrograms, 500 micrograms, 1mg</w:t>
            </w:r>
          </w:p>
        </w:tc>
        <w:tc>
          <w:tcPr>
            <w:tcW w:w="1701" w:type="dxa"/>
          </w:tcPr>
          <w:p w:rsidR="009C5C23" w:rsidRDefault="00D84A98">
            <w:r>
              <w:t xml:space="preserve">Amber initiated only </w:t>
            </w:r>
          </w:p>
        </w:tc>
        <w:tc>
          <w:tcPr>
            <w:tcW w:w="1701" w:type="dxa"/>
          </w:tcPr>
          <w:p w:rsidR="009C5C23" w:rsidRDefault="009C5C23"/>
        </w:tc>
        <w:tc>
          <w:tcPr>
            <w:tcW w:w="1479" w:type="dxa"/>
          </w:tcPr>
          <w:p w:rsidR="009C5C23" w:rsidRDefault="009C5C23"/>
        </w:tc>
      </w:tr>
    </w:tbl>
    <w:p w:rsidR="00FA0C1A" w:rsidRDefault="00FA0C1A"/>
    <w:p w:rsidR="009C5C23" w:rsidRDefault="009C5C23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7.10 Other Obstetrics, Gynaecology and Urinary-tract Disorder Treatments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79"/>
      </w:tblGrid>
      <w:tr w:rsidR="009C5C23" w:rsidTr="009C5C23">
        <w:tc>
          <w:tcPr>
            <w:tcW w:w="4361" w:type="dxa"/>
          </w:tcPr>
          <w:p w:rsidR="009C5C23" w:rsidRDefault="009C5C23"/>
        </w:tc>
        <w:tc>
          <w:tcPr>
            <w:tcW w:w="1701" w:type="dxa"/>
          </w:tcPr>
          <w:p w:rsidR="009C5C23" w:rsidRDefault="009C5C23"/>
        </w:tc>
        <w:tc>
          <w:tcPr>
            <w:tcW w:w="1701" w:type="dxa"/>
          </w:tcPr>
          <w:p w:rsidR="009C5C23" w:rsidRDefault="009C5C23"/>
        </w:tc>
        <w:tc>
          <w:tcPr>
            <w:tcW w:w="1479" w:type="dxa"/>
          </w:tcPr>
          <w:p w:rsidR="009C5C23" w:rsidRDefault="009C5C23"/>
        </w:tc>
      </w:tr>
      <w:tr w:rsidR="009C5C23" w:rsidTr="003D0AD1">
        <w:tc>
          <w:tcPr>
            <w:tcW w:w="4361" w:type="dxa"/>
            <w:shd w:val="clear" w:color="auto" w:fill="FF0000"/>
          </w:tcPr>
          <w:p w:rsidR="009C5C23" w:rsidRDefault="009C5C23"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) </w:t>
            </w:r>
            <w:proofErr w:type="spellStart"/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iAluRil</w:t>
            </w:r>
            <w:proofErr w:type="spellEnd"/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Syringes. Secondary Care Only</w:t>
            </w:r>
          </w:p>
        </w:tc>
        <w:tc>
          <w:tcPr>
            <w:tcW w:w="1701" w:type="dxa"/>
          </w:tcPr>
          <w:p w:rsidR="009C5C23" w:rsidRDefault="00CF0F9C">
            <w:r>
              <w:t xml:space="preserve">Unable to find option on net formulary </w:t>
            </w:r>
            <w:bookmarkStart w:id="14" w:name="_GoBack"/>
            <w:bookmarkEnd w:id="14"/>
          </w:p>
        </w:tc>
        <w:tc>
          <w:tcPr>
            <w:tcW w:w="1701" w:type="dxa"/>
          </w:tcPr>
          <w:p w:rsidR="009C5C23" w:rsidRDefault="009C5C23"/>
        </w:tc>
        <w:tc>
          <w:tcPr>
            <w:tcW w:w="1479" w:type="dxa"/>
          </w:tcPr>
          <w:p w:rsidR="009C5C23" w:rsidRDefault="009C5C23"/>
        </w:tc>
      </w:tr>
    </w:tbl>
    <w:p w:rsidR="009C5C23" w:rsidRDefault="009C5C23"/>
    <w:p w:rsidR="009C5C23" w:rsidRDefault="009C5C23"/>
    <w:sectPr w:rsidR="009C5C2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MBED" w:date="2018-05-30T14:31:00Z" w:initials="e">
    <w:p w:rsidR="00C77BD5" w:rsidRDefault="00C77BD5">
      <w:pPr>
        <w:pStyle w:val="CommentText"/>
      </w:pPr>
      <w:r>
        <w:rPr>
          <w:rStyle w:val="CommentReference"/>
        </w:rPr>
        <w:annotationRef/>
      </w:r>
      <w:r>
        <w:t xml:space="preserve">Should </w:t>
      </w:r>
      <w:proofErr w:type="spellStart"/>
      <w:r>
        <w:t>norethisterone</w:t>
      </w:r>
      <w:proofErr w:type="spellEnd"/>
      <w:r>
        <w:t xml:space="preserve"> 5mg tablets be included in this section?</w:t>
      </w:r>
    </w:p>
  </w:comment>
  <w:comment w:id="1" w:author="eMBED" w:date="2018-05-30T14:29:00Z" w:initials="e">
    <w:p w:rsidR="00C77BD5" w:rsidRDefault="00C77BD5">
      <w:pPr>
        <w:pStyle w:val="CommentText"/>
      </w:pPr>
      <w:r>
        <w:rPr>
          <w:rStyle w:val="CommentReference"/>
        </w:rPr>
        <w:annotationRef/>
      </w:r>
      <w:proofErr w:type="spellStart"/>
      <w:r>
        <w:t>Micronor</w:t>
      </w:r>
      <w:proofErr w:type="spellEnd"/>
      <w:r>
        <w:t xml:space="preserve"> has been discontinued- </w:t>
      </w:r>
      <w:proofErr w:type="spellStart"/>
      <w:r>
        <w:t>Noriday</w:t>
      </w:r>
      <w:proofErr w:type="spellEnd"/>
      <w:r>
        <w:t xml:space="preserve"> is available</w:t>
      </w:r>
    </w:p>
  </w:comment>
  <w:comment w:id="2" w:author="eMBED" w:date="2018-05-30T14:30:00Z" w:initials="e">
    <w:p w:rsidR="00C77BD5" w:rsidRDefault="00C77BD5">
      <w:pPr>
        <w:pStyle w:val="CommentText"/>
      </w:pPr>
      <w:r>
        <w:rPr>
          <w:rStyle w:val="CommentReference"/>
        </w:rPr>
        <w:annotationRef/>
      </w:r>
      <w:r>
        <w:t>Would recommend generic prescribing in primary care</w:t>
      </w:r>
    </w:p>
  </w:comment>
  <w:comment w:id="3" w:author="eMBED" w:date="2018-05-30T14:31:00Z" w:initials="e">
    <w:p w:rsidR="00C77BD5" w:rsidRDefault="00C77BD5">
      <w:pPr>
        <w:pStyle w:val="CommentText"/>
      </w:pPr>
      <w:r>
        <w:rPr>
          <w:rStyle w:val="CommentReference"/>
        </w:rPr>
        <w:annotationRef/>
      </w:r>
      <w:r>
        <w:t xml:space="preserve">On APC website there is a link to the MHRA alert but the alert was for </w:t>
      </w:r>
      <w:proofErr w:type="spellStart"/>
      <w:r>
        <w:t>Esmya</w:t>
      </w:r>
      <w:proofErr w:type="spellEnd"/>
      <w:r>
        <w:t xml:space="preserve"> </w:t>
      </w:r>
      <w:proofErr w:type="gramStart"/>
      <w:r>
        <w:t>and ?</w:t>
      </w:r>
      <w:proofErr w:type="gramEnd"/>
      <w:r>
        <w:t xml:space="preserve"> </w:t>
      </w:r>
      <w:proofErr w:type="gramStart"/>
      <w:r>
        <w:t>not</w:t>
      </w:r>
      <w:proofErr w:type="gramEnd"/>
      <w:r>
        <w:t xml:space="preserve"> applicable to </w:t>
      </w:r>
      <w:proofErr w:type="spellStart"/>
      <w:r>
        <w:t>ellaONE</w:t>
      </w:r>
      <w:proofErr w:type="spellEnd"/>
    </w:p>
  </w:comment>
  <w:comment w:id="4" w:author="eMBED" w:date="2018-05-30T14:32:00Z" w:initials="e">
    <w:p w:rsidR="00C77BD5" w:rsidRDefault="00C77BD5">
      <w:pPr>
        <w:pStyle w:val="CommentText"/>
      </w:pPr>
      <w:r>
        <w:rPr>
          <w:rStyle w:val="CommentReference"/>
        </w:rPr>
        <w:annotationRef/>
      </w:r>
      <w:r>
        <w:t xml:space="preserve">Should we include a link to the APC overactive bladder pathway as applicable to more than </w:t>
      </w:r>
      <w:proofErr w:type="spellStart"/>
      <w:r>
        <w:t>Trospium</w:t>
      </w:r>
      <w:proofErr w:type="spellEnd"/>
      <w:r>
        <w:t xml:space="preserve"> chloride tablets?</w:t>
      </w:r>
    </w:p>
  </w:comment>
  <w:comment w:id="5" w:author="eMBED" w:date="2018-05-30T14:34:00Z" w:initials="e">
    <w:p w:rsidR="00C77BD5" w:rsidRDefault="00C77BD5">
      <w:pPr>
        <w:pStyle w:val="CommentText"/>
      </w:pPr>
      <w:r>
        <w:rPr>
          <w:rStyle w:val="CommentReference"/>
        </w:rPr>
        <w:annotationRef/>
      </w:r>
      <w:r>
        <w:t xml:space="preserve">As per APC pathway – </w:t>
      </w:r>
      <w:proofErr w:type="spellStart"/>
      <w:r>
        <w:t>mirabegron</w:t>
      </w:r>
      <w:proofErr w:type="spellEnd"/>
      <w:r>
        <w:t xml:space="preserve"> would be 4</w:t>
      </w:r>
      <w:r w:rsidRPr="00C77BD5">
        <w:rPr>
          <w:vertAlign w:val="superscript"/>
        </w:rPr>
        <w:t>th</w:t>
      </w:r>
      <w:r>
        <w:t xml:space="preserve"> line after </w:t>
      </w:r>
      <w:proofErr w:type="spellStart"/>
      <w:r>
        <w:t>solifenacin</w:t>
      </w:r>
      <w:proofErr w:type="spellEnd"/>
    </w:p>
  </w:comment>
  <w:comment w:id="6" w:author="eMBED" w:date="2018-05-30T14:34:00Z" w:initials="e">
    <w:p w:rsidR="0096429A" w:rsidRDefault="0096429A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 w:rsidR="00C77BD5">
        <w:t xml:space="preserve">As per pathway, </w:t>
      </w:r>
      <w:proofErr w:type="spellStart"/>
      <w:r w:rsidR="00C77BD5">
        <w:t>solifenacin</w:t>
      </w:r>
      <w:proofErr w:type="spellEnd"/>
      <w:r w:rsidR="00C77BD5">
        <w:t xml:space="preserve"> would be 3</w:t>
      </w:r>
      <w:r w:rsidR="00C77BD5" w:rsidRPr="00C77BD5">
        <w:rPr>
          <w:vertAlign w:val="superscript"/>
        </w:rPr>
        <w:t>rd</w:t>
      </w:r>
      <w:r w:rsidR="00C77BD5">
        <w:t xml:space="preserve"> line after oxybutynin and </w:t>
      </w:r>
      <w:proofErr w:type="spellStart"/>
      <w:r w:rsidR="00C77BD5">
        <w:t>tolterodine</w:t>
      </w:r>
      <w:proofErr w:type="spellEnd"/>
    </w:p>
  </w:comment>
  <w:comment w:id="7" w:author="eMBED" w:date="2018-05-30T14:35:00Z" w:initials="e">
    <w:p w:rsidR="00C77BD5" w:rsidRDefault="00C77BD5">
      <w:pPr>
        <w:pStyle w:val="CommentText"/>
      </w:pPr>
      <w:r>
        <w:rPr>
          <w:rStyle w:val="CommentReference"/>
        </w:rPr>
        <w:annotationRef/>
      </w:r>
      <w:r>
        <w:t>Limited use in primary care</w:t>
      </w:r>
    </w:p>
  </w:comment>
  <w:comment w:id="8" w:author="eMBED" w:date="2018-05-30T14:36:00Z" w:initials="e">
    <w:p w:rsidR="00C77BD5" w:rsidRDefault="00C77BD5">
      <w:pPr>
        <w:pStyle w:val="CommentText"/>
      </w:pPr>
      <w:r>
        <w:rPr>
          <w:rStyle w:val="CommentReference"/>
        </w:rPr>
        <w:annotationRef/>
      </w:r>
      <w:r>
        <w:t>Primary care could initiate if sildenafil ineffective</w:t>
      </w:r>
    </w:p>
  </w:comment>
  <w:comment w:id="9" w:author="eMBED" w:date="2018-05-09T15:46:00Z" w:initials="e">
    <w:p w:rsidR="0096429A" w:rsidRDefault="0096429A">
      <w:pPr>
        <w:pStyle w:val="CommentText"/>
      </w:pPr>
      <w:r>
        <w:rPr>
          <w:rStyle w:val="CommentReference"/>
        </w:rPr>
        <w:annotationRef/>
      </w:r>
      <w:r>
        <w:t xml:space="preserve">Does 2.5mg strength need including? </w:t>
      </w:r>
    </w:p>
  </w:comment>
  <w:comment w:id="10" w:author="eMBED" w:date="2018-05-30T14:36:00Z" w:initials="e">
    <w:p w:rsidR="00C77BD5" w:rsidRDefault="00C77BD5">
      <w:pPr>
        <w:pStyle w:val="CommentText"/>
      </w:pPr>
      <w:r>
        <w:rPr>
          <w:rStyle w:val="CommentReference"/>
        </w:rPr>
        <w:annotationRef/>
      </w:r>
      <w:r>
        <w:t>Not sure why primary care only</w:t>
      </w:r>
    </w:p>
  </w:comment>
  <w:comment w:id="11" w:author="eMBED" w:date="2018-05-30T14:36:00Z" w:initials="e">
    <w:p w:rsidR="00C77BD5" w:rsidRDefault="00C77BD5">
      <w:pPr>
        <w:pStyle w:val="CommentText"/>
      </w:pPr>
      <w:r>
        <w:rPr>
          <w:rStyle w:val="CommentReference"/>
        </w:rPr>
        <w:annotationRef/>
      </w:r>
      <w:r>
        <w:t xml:space="preserve">If patients seen within ED clinic, </w:t>
      </w:r>
      <w:proofErr w:type="spellStart"/>
      <w:r>
        <w:t>alprostadil</w:t>
      </w:r>
      <w:proofErr w:type="spellEnd"/>
      <w:r>
        <w:t xml:space="preserve"> would be RED</w:t>
      </w:r>
    </w:p>
  </w:comment>
  <w:comment w:id="12" w:author="eMBED" w:date="2018-05-30T14:37:00Z" w:initials="e">
    <w:p w:rsidR="00C77BD5" w:rsidRDefault="00C77BD5">
      <w:pPr>
        <w:pStyle w:val="CommentText"/>
      </w:pPr>
      <w:r>
        <w:rPr>
          <w:rStyle w:val="CommentReference"/>
        </w:rPr>
        <w:annotationRef/>
      </w:r>
      <w:r>
        <w:t>As above</w:t>
      </w:r>
    </w:p>
  </w:comment>
  <w:comment w:id="13" w:author="eMBED" w:date="2018-05-30T14:37:00Z" w:initials="e">
    <w:p w:rsidR="00C77BD5" w:rsidRDefault="00C77BD5">
      <w:pPr>
        <w:pStyle w:val="CommentText"/>
      </w:pPr>
      <w:r>
        <w:rPr>
          <w:rStyle w:val="CommentReference"/>
        </w:rPr>
        <w:annotationRef/>
      </w:r>
      <w:r>
        <w:t>As above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36" w:rsidRDefault="00AE6E36" w:rsidP="00213B6B">
      <w:pPr>
        <w:spacing w:after="0" w:line="240" w:lineRule="auto"/>
      </w:pPr>
      <w:r>
        <w:separator/>
      </w:r>
    </w:p>
  </w:endnote>
  <w:endnote w:type="continuationSeparator" w:id="0">
    <w:p w:rsidR="00AE6E36" w:rsidRDefault="00AE6E36" w:rsidP="0021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36" w:rsidRDefault="00AE6E36" w:rsidP="00213B6B">
      <w:pPr>
        <w:spacing w:after="0" w:line="240" w:lineRule="auto"/>
      </w:pPr>
      <w:r>
        <w:separator/>
      </w:r>
    </w:p>
  </w:footnote>
  <w:footnote w:type="continuationSeparator" w:id="0">
    <w:p w:rsidR="00AE6E36" w:rsidRDefault="00AE6E36" w:rsidP="0021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6B" w:rsidRDefault="00213B6B">
    <w:pPr>
      <w:pStyle w:val="Header"/>
    </w:pPr>
    <w:r>
      <w:t>Date of review with Primary care: 12/10/2017</w:t>
    </w:r>
  </w:p>
  <w:p w:rsidR="00213B6B" w:rsidRDefault="00213B6B">
    <w:pPr>
      <w:pStyle w:val="Header"/>
    </w:pPr>
    <w:r>
      <w:t>Date of review with specialist pharmacist: 20/09/2017</w:t>
    </w:r>
  </w:p>
  <w:p w:rsidR="00213B6B" w:rsidRDefault="00213B6B" w:rsidP="00213B6B">
    <w:r>
      <w:t xml:space="preserve">Date of review with Clinical </w:t>
    </w:r>
    <w:proofErr w:type="gramStart"/>
    <w:r>
      <w:t>Lead :</w:t>
    </w:r>
    <w:proofErr w:type="gramEnd"/>
    <w:r>
      <w:t xml:space="preserve"> 04/01/2018 – review with Dr Manohar</w:t>
    </w:r>
    <w:r>
      <w:br/>
      <w:t>Date of review of Urology Lead: 04/01/2018</w:t>
    </w:r>
    <w:r>
      <w:br/>
      <w:t>Ratified at APC : 01/02/2018 awaiting urology clarity before official upload</w:t>
    </w:r>
  </w:p>
  <w:p w:rsidR="00213B6B" w:rsidRDefault="00213B6B">
    <w:pPr>
      <w:pStyle w:val="Header"/>
    </w:pPr>
  </w:p>
  <w:p w:rsidR="00213B6B" w:rsidRDefault="00213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62"/>
    <w:rsid w:val="00025CEE"/>
    <w:rsid w:val="00034846"/>
    <w:rsid w:val="000B05B1"/>
    <w:rsid w:val="000F4BD8"/>
    <w:rsid w:val="00107E45"/>
    <w:rsid w:val="00155835"/>
    <w:rsid w:val="001762DD"/>
    <w:rsid w:val="001C1101"/>
    <w:rsid w:val="00213B6B"/>
    <w:rsid w:val="00377BC2"/>
    <w:rsid w:val="00395EFC"/>
    <w:rsid w:val="003B0556"/>
    <w:rsid w:val="003C2389"/>
    <w:rsid w:val="003D0AD1"/>
    <w:rsid w:val="00443EFD"/>
    <w:rsid w:val="00631C05"/>
    <w:rsid w:val="006C68B3"/>
    <w:rsid w:val="00957595"/>
    <w:rsid w:val="009576B1"/>
    <w:rsid w:val="0096429A"/>
    <w:rsid w:val="009B11FE"/>
    <w:rsid w:val="009C5C23"/>
    <w:rsid w:val="009D5293"/>
    <w:rsid w:val="00A173B8"/>
    <w:rsid w:val="00A2641B"/>
    <w:rsid w:val="00A4766A"/>
    <w:rsid w:val="00AE6E36"/>
    <w:rsid w:val="00AF0CB6"/>
    <w:rsid w:val="00B15562"/>
    <w:rsid w:val="00B26446"/>
    <w:rsid w:val="00B379B0"/>
    <w:rsid w:val="00BB3991"/>
    <w:rsid w:val="00BD5CC3"/>
    <w:rsid w:val="00C667D9"/>
    <w:rsid w:val="00C77BD5"/>
    <w:rsid w:val="00CF0F9C"/>
    <w:rsid w:val="00D61F60"/>
    <w:rsid w:val="00D6310D"/>
    <w:rsid w:val="00D84A98"/>
    <w:rsid w:val="00DB37C3"/>
    <w:rsid w:val="00DE00FA"/>
    <w:rsid w:val="00EB4CC4"/>
    <w:rsid w:val="00EF7D9B"/>
    <w:rsid w:val="00FA0C1A"/>
    <w:rsid w:val="00FA3BE0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155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C1A"/>
    <w:rPr>
      <w:color w:val="21759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B6B"/>
  </w:style>
  <w:style w:type="paragraph" w:styleId="Footer">
    <w:name w:val="footer"/>
    <w:basedOn w:val="Normal"/>
    <w:link w:val="FooterChar"/>
    <w:uiPriority w:val="99"/>
    <w:unhideWhenUsed/>
    <w:rsid w:val="0021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B6B"/>
  </w:style>
  <w:style w:type="character" w:styleId="CommentReference">
    <w:name w:val="annotation reference"/>
    <w:basedOn w:val="DefaultParagraphFont"/>
    <w:uiPriority w:val="99"/>
    <w:semiHidden/>
    <w:unhideWhenUsed/>
    <w:rsid w:val="00964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2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155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C1A"/>
    <w:rPr>
      <w:color w:val="21759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B6B"/>
  </w:style>
  <w:style w:type="paragraph" w:styleId="Footer">
    <w:name w:val="footer"/>
    <w:basedOn w:val="Normal"/>
    <w:link w:val="FooterChar"/>
    <w:uiPriority w:val="99"/>
    <w:unhideWhenUsed/>
    <w:rsid w:val="0021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B6B"/>
  </w:style>
  <w:style w:type="character" w:styleId="CommentReference">
    <w:name w:val="annotation reference"/>
    <w:basedOn w:val="DefaultParagraphFont"/>
    <w:uiPriority w:val="99"/>
    <w:semiHidden/>
    <w:unhideWhenUsed/>
    <w:rsid w:val="00964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34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20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29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04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 NHS Foundation Trust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Aliya Turk</cp:lastModifiedBy>
  <cp:revision>3</cp:revision>
  <cp:lastPrinted>2018-05-30T12:23:00Z</cp:lastPrinted>
  <dcterms:created xsi:type="dcterms:W3CDTF">2018-06-18T01:18:00Z</dcterms:created>
  <dcterms:modified xsi:type="dcterms:W3CDTF">2018-08-09T00:08:00Z</dcterms:modified>
</cp:coreProperties>
</file>